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75C" w:rsidRPr="000E4521" w:rsidRDefault="0000075C" w:rsidP="00CB452D">
      <w:pPr>
        <w:spacing w:line="360" w:lineRule="auto"/>
        <w:jc w:val="center"/>
        <w:rPr>
          <w:b/>
          <w:i/>
          <w:sz w:val="28"/>
          <w:szCs w:val="28"/>
        </w:rPr>
      </w:pPr>
    </w:p>
    <w:p w:rsidR="00A93F6D" w:rsidRPr="000E4521" w:rsidRDefault="0047386D" w:rsidP="00A93F6D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ab/>
      </w:r>
    </w:p>
    <w:p w:rsidR="00A93F6D" w:rsidRPr="000E4521" w:rsidRDefault="00A93F6D" w:rsidP="00A93F6D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ab/>
      </w:r>
      <w:r w:rsidRPr="000E4521">
        <w:rPr>
          <w:sz w:val="28"/>
          <w:szCs w:val="28"/>
        </w:rPr>
        <w:tab/>
      </w:r>
    </w:p>
    <w:tbl>
      <w:tblPr>
        <w:tblW w:w="9855" w:type="dxa"/>
        <w:tblInd w:w="250" w:type="dxa"/>
        <w:tblLayout w:type="fixed"/>
        <w:tblLook w:val="04A0"/>
      </w:tblPr>
      <w:tblGrid>
        <w:gridCol w:w="4820"/>
        <w:gridCol w:w="5035"/>
      </w:tblGrid>
      <w:tr w:rsidR="009824DE" w:rsidRPr="000E4521" w:rsidTr="000E08DC">
        <w:trPr>
          <w:trHeight w:val="2140"/>
        </w:trPr>
        <w:tc>
          <w:tcPr>
            <w:tcW w:w="4820" w:type="dxa"/>
          </w:tcPr>
          <w:p w:rsidR="00A93F6D" w:rsidRPr="000E4521" w:rsidRDefault="007E25AC" w:rsidP="00A93F6D">
            <w:pPr>
              <w:spacing w:line="360" w:lineRule="auto"/>
              <w:ind w:left="284" w:right="284" w:firstLine="709"/>
              <w:rPr>
                <w:sz w:val="28"/>
                <w:szCs w:val="28"/>
              </w:rPr>
            </w:pPr>
            <w:r w:rsidRPr="007E25AC">
              <w:rPr>
                <w:noProof/>
                <w:sz w:val="28"/>
                <w:szCs w:val="28"/>
              </w:rPr>
              <w:drawing>
                <wp:inline distT="0" distB="0" distL="0" distR="0">
                  <wp:extent cx="771525" cy="617220"/>
                  <wp:effectExtent l="19050" t="0" r="9525" b="0"/>
                  <wp:docPr id="3" name="Рисунок 2" descr="C:\Users\Serega\Desktop\сайт\дизайн 2018\картинки\27f2e8e7269f73a6770f6b574349d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rega\Desktop\сайт\дизайн 2018\картинки\27f2e8e7269f73a6770f6b574349d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18" cy="617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:rsidR="00A93F6D" w:rsidRPr="000E4521" w:rsidRDefault="00A93F6D" w:rsidP="00A93F6D">
            <w:pPr>
              <w:spacing w:line="360" w:lineRule="auto"/>
              <w:ind w:right="284"/>
              <w:rPr>
                <w:sz w:val="28"/>
                <w:szCs w:val="28"/>
              </w:rPr>
            </w:pPr>
            <w:r w:rsidRPr="000E4521">
              <w:rPr>
                <w:b/>
                <w:sz w:val="28"/>
                <w:szCs w:val="28"/>
              </w:rPr>
              <w:t>УТВЕРЖДАЮ</w:t>
            </w:r>
          </w:p>
          <w:p w:rsidR="00A93F6D" w:rsidRPr="000E4521" w:rsidRDefault="00A93F6D" w:rsidP="00A93F6D">
            <w:pPr>
              <w:spacing w:line="360" w:lineRule="auto"/>
              <w:ind w:right="284"/>
              <w:rPr>
                <w:sz w:val="28"/>
                <w:szCs w:val="28"/>
              </w:rPr>
            </w:pPr>
            <w:r w:rsidRPr="000E4521">
              <w:rPr>
                <w:sz w:val="28"/>
                <w:szCs w:val="28"/>
              </w:rPr>
              <w:t xml:space="preserve">Генеральный директор </w:t>
            </w:r>
          </w:p>
          <w:p w:rsidR="00A93F6D" w:rsidRPr="000E4521" w:rsidRDefault="00825FF5" w:rsidP="00A93F6D">
            <w:pPr>
              <w:spacing w:line="360" w:lineRule="auto"/>
              <w:ind w:right="284"/>
              <w:rPr>
                <w:sz w:val="28"/>
                <w:szCs w:val="28"/>
              </w:rPr>
            </w:pPr>
            <w:r w:rsidRPr="000E4521">
              <w:rPr>
                <w:sz w:val="28"/>
                <w:szCs w:val="28"/>
              </w:rPr>
              <w:t>ООО</w:t>
            </w:r>
            <w:r w:rsidR="00A93F6D" w:rsidRPr="000E4521">
              <w:rPr>
                <w:sz w:val="28"/>
                <w:szCs w:val="28"/>
              </w:rPr>
              <w:t xml:space="preserve"> </w:t>
            </w:r>
            <w:r w:rsidRPr="000E4521">
              <w:rPr>
                <w:sz w:val="28"/>
                <w:szCs w:val="28"/>
              </w:rPr>
              <w:t>«</w:t>
            </w:r>
            <w:r w:rsidR="00675D5C">
              <w:rPr>
                <w:sz w:val="28"/>
                <w:szCs w:val="28"/>
              </w:rPr>
              <w:t>ОБЩЕСТВО</w:t>
            </w:r>
            <w:r w:rsidRPr="000E4521">
              <w:rPr>
                <w:sz w:val="28"/>
                <w:szCs w:val="28"/>
              </w:rPr>
              <w:t>»</w:t>
            </w:r>
          </w:p>
          <w:p w:rsidR="00A93F6D" w:rsidRPr="000E4521" w:rsidRDefault="00A93F6D" w:rsidP="00A93F6D">
            <w:pPr>
              <w:spacing w:line="360" w:lineRule="auto"/>
              <w:ind w:right="284"/>
              <w:rPr>
                <w:sz w:val="28"/>
                <w:szCs w:val="28"/>
              </w:rPr>
            </w:pPr>
            <w:r w:rsidRPr="000E4521">
              <w:rPr>
                <w:sz w:val="28"/>
                <w:szCs w:val="28"/>
              </w:rPr>
              <w:t xml:space="preserve"> _______________ </w:t>
            </w:r>
            <w:r w:rsidR="00675D5C">
              <w:rPr>
                <w:sz w:val="28"/>
                <w:szCs w:val="28"/>
              </w:rPr>
              <w:t>Иванов И.И.</w:t>
            </w:r>
          </w:p>
          <w:p w:rsidR="00A93F6D" w:rsidRPr="000E4521" w:rsidRDefault="00A93F6D" w:rsidP="00675D5C">
            <w:pPr>
              <w:spacing w:line="360" w:lineRule="auto"/>
              <w:ind w:right="284"/>
              <w:rPr>
                <w:sz w:val="28"/>
                <w:szCs w:val="28"/>
              </w:rPr>
            </w:pPr>
            <w:r w:rsidRPr="000E4521">
              <w:rPr>
                <w:sz w:val="28"/>
                <w:szCs w:val="28"/>
              </w:rPr>
              <w:t>«____ » _____________   201</w:t>
            </w:r>
            <w:r w:rsidR="00675D5C">
              <w:rPr>
                <w:sz w:val="28"/>
                <w:szCs w:val="28"/>
              </w:rPr>
              <w:t>_</w:t>
            </w:r>
            <w:r w:rsidRPr="000E4521">
              <w:rPr>
                <w:sz w:val="28"/>
                <w:szCs w:val="28"/>
              </w:rPr>
              <w:t xml:space="preserve"> г.</w:t>
            </w:r>
          </w:p>
        </w:tc>
      </w:tr>
    </w:tbl>
    <w:p w:rsidR="00A93F6D" w:rsidRPr="000E4521" w:rsidRDefault="00A93F6D" w:rsidP="00A93F6D">
      <w:pPr>
        <w:spacing w:line="360" w:lineRule="auto"/>
        <w:ind w:right="-1"/>
        <w:jc w:val="both"/>
        <w:rPr>
          <w:b/>
          <w:sz w:val="28"/>
          <w:szCs w:val="28"/>
        </w:rPr>
      </w:pPr>
    </w:p>
    <w:p w:rsidR="0047386D" w:rsidRPr="000E4521" w:rsidRDefault="0047386D" w:rsidP="00A93F6D">
      <w:pPr>
        <w:spacing w:line="360" w:lineRule="auto"/>
        <w:ind w:right="-1"/>
        <w:jc w:val="both"/>
        <w:rPr>
          <w:b/>
          <w:sz w:val="28"/>
          <w:szCs w:val="28"/>
        </w:rPr>
      </w:pPr>
    </w:p>
    <w:p w:rsidR="00A93F6D" w:rsidRPr="000E4521" w:rsidRDefault="0047386D" w:rsidP="00547626">
      <w:pPr>
        <w:spacing w:line="360" w:lineRule="auto"/>
        <w:ind w:right="-1"/>
        <w:jc w:val="center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t xml:space="preserve">ОЦЕНКА </w:t>
      </w:r>
      <w:r w:rsidR="00675D5C">
        <w:rPr>
          <w:b/>
          <w:sz w:val="28"/>
          <w:szCs w:val="28"/>
        </w:rPr>
        <w:t xml:space="preserve">ОПАСНОСТИ </w:t>
      </w:r>
      <w:r w:rsidRPr="000E4521">
        <w:rPr>
          <w:b/>
          <w:sz w:val="28"/>
          <w:szCs w:val="28"/>
        </w:rPr>
        <w:t xml:space="preserve">ВОСПЛАМЕНЕНИЯ </w:t>
      </w:r>
    </w:p>
    <w:p w:rsidR="00A93F6D" w:rsidRPr="000E4521" w:rsidRDefault="00A93F6D" w:rsidP="00A93F6D">
      <w:pPr>
        <w:keepNext/>
        <w:widowControl w:val="0"/>
        <w:autoSpaceDE w:val="0"/>
        <w:autoSpaceDN w:val="0"/>
        <w:adjustRightInd w:val="0"/>
        <w:spacing w:line="300" w:lineRule="auto"/>
        <w:jc w:val="center"/>
        <w:outlineLvl w:val="4"/>
        <w:rPr>
          <w:b/>
          <w:sz w:val="28"/>
          <w:szCs w:val="28"/>
        </w:rPr>
      </w:pPr>
    </w:p>
    <w:p w:rsidR="0047386D" w:rsidRPr="000E4521" w:rsidRDefault="0047386D" w:rsidP="00A93F6D">
      <w:pPr>
        <w:keepNext/>
        <w:widowControl w:val="0"/>
        <w:autoSpaceDE w:val="0"/>
        <w:autoSpaceDN w:val="0"/>
        <w:adjustRightInd w:val="0"/>
        <w:spacing w:line="300" w:lineRule="auto"/>
        <w:jc w:val="center"/>
        <w:outlineLvl w:val="4"/>
        <w:rPr>
          <w:b/>
          <w:sz w:val="28"/>
          <w:szCs w:val="28"/>
        </w:rPr>
      </w:pPr>
    </w:p>
    <w:tbl>
      <w:tblPr>
        <w:tblW w:w="0" w:type="auto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4684"/>
      </w:tblGrid>
      <w:tr w:rsidR="009824DE" w:rsidRPr="000E4521" w:rsidTr="000E08DC">
        <w:trPr>
          <w:trHeight w:val="3902"/>
        </w:trPr>
        <w:tc>
          <w:tcPr>
            <w:tcW w:w="4536" w:type="dxa"/>
          </w:tcPr>
          <w:p w:rsidR="00A93F6D" w:rsidRPr="000E4521" w:rsidRDefault="00A93F6D" w:rsidP="00A93F6D">
            <w:pPr>
              <w:spacing w:line="360" w:lineRule="auto"/>
              <w:ind w:firstLine="214"/>
              <w:rPr>
                <w:sz w:val="28"/>
                <w:szCs w:val="28"/>
              </w:rPr>
            </w:pPr>
          </w:p>
          <w:p w:rsidR="00A93F6D" w:rsidRPr="000E4521" w:rsidRDefault="00A93F6D" w:rsidP="00A93F6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</w:tcPr>
          <w:p w:rsidR="00A93F6D" w:rsidRPr="000E4521" w:rsidRDefault="00A93F6D" w:rsidP="00825FF5">
            <w:pPr>
              <w:spacing w:line="360" w:lineRule="auto"/>
              <w:ind w:left="640" w:firstLine="5"/>
              <w:jc w:val="both"/>
              <w:rPr>
                <w:sz w:val="28"/>
                <w:szCs w:val="28"/>
              </w:rPr>
            </w:pPr>
          </w:p>
        </w:tc>
      </w:tr>
    </w:tbl>
    <w:p w:rsidR="00A93F6D" w:rsidRPr="000E4521" w:rsidRDefault="00A93F6D" w:rsidP="00CB452D">
      <w:pPr>
        <w:spacing w:line="360" w:lineRule="auto"/>
        <w:jc w:val="center"/>
        <w:rPr>
          <w:sz w:val="28"/>
          <w:szCs w:val="28"/>
        </w:rPr>
      </w:pPr>
    </w:p>
    <w:p w:rsidR="00A93F6D" w:rsidRPr="000E4521" w:rsidRDefault="00A93F6D" w:rsidP="00CB452D">
      <w:pPr>
        <w:spacing w:line="360" w:lineRule="auto"/>
        <w:jc w:val="center"/>
        <w:rPr>
          <w:sz w:val="28"/>
          <w:szCs w:val="28"/>
        </w:rPr>
      </w:pPr>
    </w:p>
    <w:p w:rsidR="00A93F6D" w:rsidRPr="000E4521" w:rsidRDefault="00A93F6D" w:rsidP="00CB452D">
      <w:pPr>
        <w:spacing w:line="360" w:lineRule="auto"/>
        <w:jc w:val="center"/>
        <w:rPr>
          <w:sz w:val="28"/>
          <w:szCs w:val="28"/>
        </w:rPr>
      </w:pPr>
    </w:p>
    <w:p w:rsidR="00A93F6D" w:rsidRPr="000E4521" w:rsidRDefault="00A93F6D" w:rsidP="00CB452D">
      <w:pPr>
        <w:spacing w:line="360" w:lineRule="auto"/>
        <w:jc w:val="center"/>
        <w:rPr>
          <w:sz w:val="28"/>
          <w:szCs w:val="28"/>
        </w:rPr>
      </w:pPr>
    </w:p>
    <w:p w:rsidR="00DD46B4" w:rsidRDefault="00DD46B4" w:rsidP="0000075C">
      <w:pPr>
        <w:spacing w:line="360" w:lineRule="auto"/>
        <w:jc w:val="center"/>
        <w:rPr>
          <w:sz w:val="28"/>
          <w:szCs w:val="28"/>
        </w:rPr>
      </w:pPr>
    </w:p>
    <w:p w:rsidR="00675D5C" w:rsidRDefault="00675D5C" w:rsidP="0000075C">
      <w:pPr>
        <w:spacing w:line="360" w:lineRule="auto"/>
        <w:jc w:val="center"/>
        <w:rPr>
          <w:sz w:val="28"/>
          <w:szCs w:val="28"/>
        </w:rPr>
      </w:pPr>
    </w:p>
    <w:p w:rsidR="00675D5C" w:rsidRDefault="00675D5C" w:rsidP="0000075C">
      <w:pPr>
        <w:spacing w:line="360" w:lineRule="auto"/>
        <w:jc w:val="center"/>
        <w:rPr>
          <w:sz w:val="28"/>
          <w:szCs w:val="28"/>
        </w:rPr>
      </w:pPr>
    </w:p>
    <w:p w:rsidR="00675D5C" w:rsidRPr="000E4521" w:rsidRDefault="00675D5C" w:rsidP="0000075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p w:rsidR="003F07BC" w:rsidRPr="000E4521" w:rsidRDefault="00DC5795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lastRenderedPageBreak/>
        <w:t xml:space="preserve">Оценка опасностей воспламенения (взрыва) проводится для </w:t>
      </w:r>
      <w:r w:rsidR="00F85D4B" w:rsidRPr="000E4521">
        <w:rPr>
          <w:sz w:val="28"/>
          <w:szCs w:val="28"/>
        </w:rPr>
        <w:t>следующ</w:t>
      </w:r>
      <w:r w:rsidR="00675D5C">
        <w:rPr>
          <w:sz w:val="28"/>
          <w:szCs w:val="28"/>
        </w:rPr>
        <w:t>ей</w:t>
      </w:r>
      <w:r w:rsidR="00F85D4B" w:rsidRPr="000E4521">
        <w:rPr>
          <w:sz w:val="28"/>
          <w:szCs w:val="28"/>
        </w:rPr>
        <w:t xml:space="preserve"> </w:t>
      </w:r>
      <w:r w:rsidR="00675D5C">
        <w:rPr>
          <w:sz w:val="28"/>
          <w:szCs w:val="28"/>
        </w:rPr>
        <w:t>пр</w:t>
      </w:r>
      <w:r w:rsidR="00675D5C">
        <w:rPr>
          <w:sz w:val="28"/>
          <w:szCs w:val="28"/>
        </w:rPr>
        <w:t>о</w:t>
      </w:r>
      <w:r w:rsidR="00675D5C">
        <w:rPr>
          <w:sz w:val="28"/>
          <w:szCs w:val="28"/>
        </w:rPr>
        <w:t>дукции</w:t>
      </w:r>
      <w:r w:rsidR="00F85D4B" w:rsidRPr="000E4521">
        <w:rPr>
          <w:sz w:val="28"/>
          <w:szCs w:val="28"/>
        </w:rPr>
        <w:t>:</w:t>
      </w:r>
    </w:p>
    <w:p w:rsidR="00C5699E" w:rsidRPr="000E4521" w:rsidRDefault="00C5699E" w:rsidP="00777BAC">
      <w:pPr>
        <w:spacing w:line="360" w:lineRule="auto"/>
        <w:ind w:firstLine="284"/>
        <w:jc w:val="both"/>
        <w:rPr>
          <w:sz w:val="28"/>
          <w:szCs w:val="28"/>
        </w:rPr>
      </w:pPr>
    </w:p>
    <w:p w:rsidR="00675D5C" w:rsidRDefault="00C5699E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b/>
          <w:sz w:val="28"/>
          <w:szCs w:val="28"/>
        </w:rPr>
        <w:t>Изготовитель</w:t>
      </w:r>
      <w:r w:rsidRPr="000E4521">
        <w:rPr>
          <w:sz w:val="28"/>
          <w:szCs w:val="28"/>
          <w:lang w:val="en-US"/>
        </w:rPr>
        <w:t>:</w:t>
      </w:r>
      <w:r w:rsidRPr="000E4521">
        <w:rPr>
          <w:sz w:val="28"/>
          <w:szCs w:val="28"/>
          <w:lang w:val="en-US"/>
        </w:rPr>
        <w:tab/>
      </w:r>
    </w:p>
    <w:p w:rsidR="00C5699E" w:rsidRPr="00675D5C" w:rsidRDefault="00C5699E" w:rsidP="00777BAC">
      <w:pPr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0E4521">
        <w:rPr>
          <w:b/>
          <w:sz w:val="28"/>
          <w:szCs w:val="28"/>
        </w:rPr>
        <w:t>Юридический</w:t>
      </w:r>
      <w:r w:rsidRPr="000E4521">
        <w:rPr>
          <w:b/>
          <w:sz w:val="28"/>
          <w:szCs w:val="28"/>
          <w:lang w:val="en-US"/>
        </w:rPr>
        <w:t xml:space="preserve"> </w:t>
      </w:r>
      <w:r w:rsidRPr="000E4521">
        <w:rPr>
          <w:b/>
          <w:sz w:val="28"/>
          <w:szCs w:val="28"/>
        </w:rPr>
        <w:t>адрес</w:t>
      </w:r>
      <w:r w:rsidRPr="000E4521">
        <w:rPr>
          <w:b/>
          <w:sz w:val="28"/>
          <w:szCs w:val="28"/>
          <w:lang w:val="en-US"/>
        </w:rPr>
        <w:t xml:space="preserve"> </w:t>
      </w:r>
      <w:r w:rsidR="00145004" w:rsidRPr="000E4521">
        <w:rPr>
          <w:b/>
          <w:sz w:val="28"/>
          <w:szCs w:val="28"/>
        </w:rPr>
        <w:t>и</w:t>
      </w:r>
      <w:r w:rsidRPr="000E4521">
        <w:rPr>
          <w:b/>
          <w:sz w:val="28"/>
          <w:szCs w:val="28"/>
        </w:rPr>
        <w:t>зготовителя</w:t>
      </w:r>
      <w:r w:rsidRPr="000E4521">
        <w:rPr>
          <w:sz w:val="28"/>
          <w:szCs w:val="28"/>
          <w:lang w:val="en-US"/>
        </w:rPr>
        <w:t>:</w:t>
      </w:r>
      <w:r w:rsidRPr="000E4521">
        <w:rPr>
          <w:sz w:val="28"/>
          <w:szCs w:val="28"/>
          <w:lang w:val="en-US"/>
        </w:rPr>
        <w:tab/>
      </w:r>
    </w:p>
    <w:p w:rsidR="00DC5795" w:rsidRDefault="00DC5795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P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421E9F" w:rsidRPr="000E4521" w:rsidRDefault="00421E9F" w:rsidP="006A04BF">
      <w:pPr>
        <w:spacing w:line="360" w:lineRule="auto"/>
        <w:ind w:firstLine="284"/>
        <w:jc w:val="center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lastRenderedPageBreak/>
        <w:t>Применение</w:t>
      </w:r>
    </w:p>
    <w:p w:rsidR="00675D5C" w:rsidRDefault="00675D5C" w:rsidP="00777BA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Продукция предназначена</w:t>
      </w:r>
      <w:r w:rsidR="007C06ED" w:rsidRPr="000E4521">
        <w:rPr>
          <w:sz w:val="28"/>
          <w:szCs w:val="28"/>
        </w:rPr>
        <w:t xml:space="preserve"> </w:t>
      </w:r>
      <w:proofErr w:type="gramStart"/>
      <w:r w:rsidR="00C5699E" w:rsidRPr="000E4521"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…</w:t>
      </w:r>
      <w:r w:rsidR="00C5699E" w:rsidRPr="000E4521">
        <w:rPr>
          <w:sz w:val="28"/>
          <w:szCs w:val="28"/>
        </w:rPr>
        <w:t xml:space="preserve"> </w:t>
      </w:r>
    </w:p>
    <w:p w:rsidR="00F85D4B" w:rsidRPr="000E4521" w:rsidRDefault="00675D5C" w:rsidP="00777BA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Продукция</w:t>
      </w:r>
      <w:r w:rsidR="00C5699E" w:rsidRPr="000E4521">
        <w:rPr>
          <w:sz w:val="28"/>
          <w:szCs w:val="28"/>
        </w:rPr>
        <w:t xml:space="preserve"> применя</w:t>
      </w:r>
      <w:r>
        <w:rPr>
          <w:sz w:val="28"/>
          <w:szCs w:val="28"/>
        </w:rPr>
        <w:t>е</w:t>
      </w:r>
      <w:r w:rsidR="00C5699E" w:rsidRPr="000E4521">
        <w:rPr>
          <w:sz w:val="28"/>
          <w:szCs w:val="28"/>
        </w:rPr>
        <w:t xml:space="preserve">тся </w:t>
      </w:r>
      <w:r w:rsidR="007C06ED" w:rsidRPr="000E4521">
        <w:rPr>
          <w:sz w:val="28"/>
          <w:szCs w:val="28"/>
        </w:rPr>
        <w:t xml:space="preserve">во </w:t>
      </w:r>
      <w:r w:rsidR="0047386D" w:rsidRPr="000E4521">
        <w:rPr>
          <w:sz w:val="28"/>
          <w:szCs w:val="28"/>
        </w:rPr>
        <w:t>взрывоопасных средах</w:t>
      </w:r>
      <w:r w:rsidR="00664586" w:rsidRPr="000E4521">
        <w:rPr>
          <w:sz w:val="28"/>
          <w:szCs w:val="28"/>
        </w:rPr>
        <w:t xml:space="preserve"> по газу, пыли, горючих </w:t>
      </w:r>
      <w:r w:rsidR="00DF73B5" w:rsidRPr="000E4521">
        <w:rPr>
          <w:sz w:val="28"/>
          <w:szCs w:val="28"/>
        </w:rPr>
        <w:t>волокон и взвесей</w:t>
      </w:r>
      <w:r w:rsidR="00A31526" w:rsidRPr="000E4521">
        <w:rPr>
          <w:sz w:val="28"/>
          <w:szCs w:val="28"/>
        </w:rPr>
        <w:t xml:space="preserve"> по ГОСТ 31441.1, </w:t>
      </w:r>
      <w:r w:rsidR="00F85D4B" w:rsidRPr="000E4521">
        <w:rPr>
          <w:sz w:val="28"/>
          <w:szCs w:val="28"/>
        </w:rPr>
        <w:t>во взрывоопасных зонах поме</w:t>
      </w:r>
      <w:r w:rsidR="00DF73B5" w:rsidRPr="000E4521">
        <w:rPr>
          <w:sz w:val="28"/>
          <w:szCs w:val="28"/>
        </w:rPr>
        <w:t>щений и н</w:t>
      </w:r>
      <w:r w:rsidR="00DF73B5" w:rsidRPr="000E4521">
        <w:rPr>
          <w:sz w:val="28"/>
          <w:szCs w:val="28"/>
        </w:rPr>
        <w:t>а</w:t>
      </w:r>
      <w:r w:rsidR="00DF73B5" w:rsidRPr="000E4521">
        <w:rPr>
          <w:sz w:val="28"/>
          <w:szCs w:val="28"/>
        </w:rPr>
        <w:t>ружных у</w:t>
      </w:r>
      <w:r w:rsidR="00DF73B5" w:rsidRPr="000E4521">
        <w:rPr>
          <w:sz w:val="28"/>
          <w:szCs w:val="28"/>
        </w:rPr>
        <w:t>с</w:t>
      </w:r>
      <w:r w:rsidR="00DF73B5" w:rsidRPr="000E4521">
        <w:rPr>
          <w:sz w:val="28"/>
          <w:szCs w:val="28"/>
        </w:rPr>
        <w:t>тановок</w:t>
      </w:r>
      <w:r w:rsidR="00F85D4B" w:rsidRPr="000E4521">
        <w:rPr>
          <w:sz w:val="28"/>
          <w:szCs w:val="28"/>
        </w:rPr>
        <w:t>.</w:t>
      </w:r>
    </w:p>
    <w:p w:rsidR="007C06ED" w:rsidRPr="000E4521" w:rsidRDefault="003F07BC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>Климатическое исполнение изделий УХЛ, категория размещения 1 по ГОСТ 15150.</w:t>
      </w:r>
    </w:p>
    <w:p w:rsidR="0047386D" w:rsidRPr="000E4521" w:rsidRDefault="0047386D" w:rsidP="00777BAC">
      <w:pPr>
        <w:spacing w:line="360" w:lineRule="auto"/>
        <w:ind w:firstLine="284"/>
        <w:jc w:val="both"/>
        <w:rPr>
          <w:sz w:val="28"/>
          <w:szCs w:val="28"/>
        </w:rPr>
      </w:pPr>
    </w:p>
    <w:p w:rsidR="00DD46B4" w:rsidRPr="000E4521" w:rsidRDefault="00421E9F" w:rsidP="00A06F8F">
      <w:pPr>
        <w:spacing w:line="360" w:lineRule="auto"/>
        <w:ind w:firstLine="284"/>
        <w:jc w:val="center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t>Конструкция</w:t>
      </w:r>
    </w:p>
    <w:p w:rsidR="00D9358C" w:rsidRPr="000E4521" w:rsidRDefault="00D9358C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 xml:space="preserve">Конструкция </w:t>
      </w:r>
      <w:r w:rsidR="00675D5C">
        <w:rPr>
          <w:sz w:val="28"/>
          <w:szCs w:val="28"/>
        </w:rPr>
        <w:t>продукции</w:t>
      </w:r>
      <w:r w:rsidRPr="000E4521">
        <w:rPr>
          <w:sz w:val="28"/>
          <w:szCs w:val="28"/>
        </w:rPr>
        <w:t xml:space="preserve"> исключает воспламенение (взрыв) горючих веществ даже в</w:t>
      </w:r>
      <w:r w:rsidR="00E853AF" w:rsidRPr="000E4521">
        <w:rPr>
          <w:sz w:val="28"/>
          <w:szCs w:val="28"/>
        </w:rPr>
        <w:t xml:space="preserve"> случае ожидаемой неисправности.</w:t>
      </w:r>
    </w:p>
    <w:p w:rsidR="00E853AF" w:rsidRPr="000E4521" w:rsidRDefault="00675D5C" w:rsidP="00777BAC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Продукция</w:t>
      </w:r>
      <w:r w:rsidR="00E853AF" w:rsidRPr="000E4521">
        <w:rPr>
          <w:sz w:val="28"/>
          <w:szCs w:val="28"/>
        </w:rPr>
        <w:t xml:space="preserve"> выдержива</w:t>
      </w:r>
      <w:r>
        <w:rPr>
          <w:sz w:val="28"/>
          <w:szCs w:val="28"/>
        </w:rPr>
        <w:t>е</w:t>
      </w:r>
      <w:r w:rsidR="00E853AF" w:rsidRPr="000E4521">
        <w:rPr>
          <w:sz w:val="28"/>
          <w:szCs w:val="28"/>
        </w:rPr>
        <w:t>т расчётные нагрузки и уровни вибрации, возника</w:t>
      </w:r>
      <w:r w:rsidR="00E853AF" w:rsidRPr="000E4521">
        <w:rPr>
          <w:sz w:val="28"/>
          <w:szCs w:val="28"/>
        </w:rPr>
        <w:t>ю</w:t>
      </w:r>
      <w:r w:rsidR="00E853AF" w:rsidRPr="000E4521">
        <w:rPr>
          <w:sz w:val="28"/>
          <w:szCs w:val="28"/>
        </w:rPr>
        <w:t>щие в процессе эксплуатации изделия.</w:t>
      </w:r>
    </w:p>
    <w:p w:rsidR="00E853AF" w:rsidRPr="000E4521" w:rsidRDefault="00E853AF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 xml:space="preserve">Безопасность применения </w:t>
      </w:r>
      <w:r w:rsidR="00675D5C">
        <w:rPr>
          <w:sz w:val="28"/>
          <w:szCs w:val="28"/>
        </w:rPr>
        <w:t>продукции</w:t>
      </w:r>
      <w:r w:rsidRPr="000E4521">
        <w:rPr>
          <w:sz w:val="28"/>
          <w:szCs w:val="28"/>
        </w:rPr>
        <w:t xml:space="preserve"> в потенциально взрывоопасных средах обеспечивается следующими средствами и мерами обеспечения </w:t>
      </w:r>
      <w:proofErr w:type="spellStart"/>
      <w:r w:rsidRPr="000E4521">
        <w:rPr>
          <w:sz w:val="28"/>
          <w:szCs w:val="28"/>
        </w:rPr>
        <w:t>взрывоз</w:t>
      </w:r>
      <w:r w:rsidRPr="000E4521">
        <w:rPr>
          <w:sz w:val="28"/>
          <w:szCs w:val="28"/>
        </w:rPr>
        <w:t>а</w:t>
      </w:r>
      <w:r w:rsidRPr="000E4521">
        <w:rPr>
          <w:sz w:val="28"/>
          <w:szCs w:val="28"/>
        </w:rPr>
        <w:t>щиты</w:t>
      </w:r>
      <w:proofErr w:type="spellEnd"/>
      <w:r w:rsidRPr="000E4521">
        <w:rPr>
          <w:sz w:val="28"/>
          <w:szCs w:val="28"/>
        </w:rPr>
        <w:t>:</w:t>
      </w:r>
    </w:p>
    <w:p w:rsidR="00E853AF" w:rsidRPr="000E4521" w:rsidRDefault="00E853AF" w:rsidP="00777BAC">
      <w:pPr>
        <w:spacing w:line="360" w:lineRule="auto"/>
        <w:ind w:firstLine="284"/>
        <w:jc w:val="both"/>
        <w:rPr>
          <w:sz w:val="28"/>
          <w:szCs w:val="28"/>
        </w:rPr>
      </w:pPr>
    </w:p>
    <w:p w:rsidR="00421E9F" w:rsidRPr="000E4521" w:rsidRDefault="00421E9F" w:rsidP="00A06F8F">
      <w:pPr>
        <w:spacing w:line="360" w:lineRule="auto"/>
        <w:ind w:firstLine="284"/>
        <w:jc w:val="center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t>Оценка опасностей воспламенения</w:t>
      </w:r>
    </w:p>
    <w:p w:rsidR="00E853AF" w:rsidRPr="000E4521" w:rsidRDefault="00777BAC" w:rsidP="00777BAC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pacing w:val="19"/>
          <w:sz w:val="28"/>
          <w:szCs w:val="28"/>
        </w:rPr>
        <w:t>О</w:t>
      </w:r>
      <w:r w:rsidR="00E853AF" w:rsidRPr="000E4521">
        <w:rPr>
          <w:color w:val="000000"/>
          <w:spacing w:val="19"/>
          <w:sz w:val="28"/>
          <w:szCs w:val="28"/>
        </w:rPr>
        <w:t xml:space="preserve">ценка опасностей воспламенения согласно ГОСТ 31441-1 </w:t>
      </w:r>
      <w:r w:rsidR="00E853AF" w:rsidRPr="000E4521">
        <w:rPr>
          <w:color w:val="000000"/>
          <w:spacing w:val="-1"/>
          <w:sz w:val="28"/>
          <w:szCs w:val="28"/>
        </w:rPr>
        <w:t>(п. 5.4) показывает, что по анализу конструкции и результатам испытаний по определ</w:t>
      </w:r>
      <w:r w:rsidR="00E853AF" w:rsidRPr="000E4521">
        <w:rPr>
          <w:color w:val="000000"/>
          <w:spacing w:val="-1"/>
          <w:sz w:val="28"/>
          <w:szCs w:val="28"/>
        </w:rPr>
        <w:t>е</w:t>
      </w:r>
      <w:r w:rsidR="00E853AF" w:rsidRPr="000E4521">
        <w:rPr>
          <w:color w:val="000000"/>
          <w:spacing w:val="-1"/>
          <w:sz w:val="28"/>
          <w:szCs w:val="28"/>
        </w:rPr>
        <w:t xml:space="preserve">нию температурных классов при нормальном режиме эксплуатации </w:t>
      </w:r>
      <w:r w:rsidR="00B919A4" w:rsidRPr="000E4521">
        <w:rPr>
          <w:color w:val="000000"/>
          <w:spacing w:val="-1"/>
          <w:sz w:val="28"/>
          <w:szCs w:val="28"/>
        </w:rPr>
        <w:t xml:space="preserve">активные </w:t>
      </w:r>
      <w:r w:rsidR="00E853AF" w:rsidRPr="000E4521">
        <w:rPr>
          <w:color w:val="000000"/>
          <w:spacing w:val="-1"/>
          <w:sz w:val="28"/>
          <w:szCs w:val="28"/>
        </w:rPr>
        <w:t>источники воспламенения отсутствуют.</w:t>
      </w:r>
    </w:p>
    <w:p w:rsidR="00A06F8F" w:rsidRDefault="00A06F8F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675D5C" w:rsidRDefault="00675D5C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A06F8F" w:rsidRDefault="00A06F8F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A06F8F" w:rsidRPr="000E4521" w:rsidRDefault="00A06F8F" w:rsidP="00777BA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4"/>
          <w:sz w:val="28"/>
          <w:szCs w:val="28"/>
        </w:rPr>
      </w:pPr>
    </w:p>
    <w:p w:rsidR="00B919A4" w:rsidRPr="000E4521" w:rsidRDefault="00E853AF" w:rsidP="00777BAC">
      <w:pPr>
        <w:widowControl w:val="0"/>
        <w:shd w:val="clear" w:color="auto" w:fill="FFFFFF"/>
        <w:tabs>
          <w:tab w:val="left" w:pos="1291"/>
        </w:tabs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pacing w:val="-2"/>
          <w:sz w:val="28"/>
          <w:szCs w:val="28"/>
        </w:rPr>
      </w:pPr>
      <w:r w:rsidRPr="000E4521">
        <w:rPr>
          <w:color w:val="000000"/>
          <w:spacing w:val="-2"/>
          <w:sz w:val="28"/>
          <w:szCs w:val="28"/>
        </w:rPr>
        <w:lastRenderedPageBreak/>
        <w:t xml:space="preserve">Отчет по оценке опасностей воспламенения представлен в таблице </w:t>
      </w:r>
      <w:r w:rsidR="00282FE9">
        <w:rPr>
          <w:color w:val="000000"/>
          <w:spacing w:val="-2"/>
          <w:sz w:val="28"/>
          <w:szCs w:val="28"/>
        </w:rPr>
        <w:t>2</w:t>
      </w:r>
      <w:r w:rsidRPr="000E4521">
        <w:rPr>
          <w:color w:val="000000"/>
          <w:spacing w:val="-2"/>
          <w:sz w:val="28"/>
          <w:szCs w:val="28"/>
        </w:rPr>
        <w:t>.</w:t>
      </w:r>
    </w:p>
    <w:p w:rsidR="00E853AF" w:rsidRPr="000E4521" w:rsidRDefault="00282FE9" w:rsidP="00777BAC">
      <w:pPr>
        <w:widowControl w:val="0"/>
        <w:shd w:val="clear" w:color="auto" w:fill="FFFFFF"/>
        <w:tabs>
          <w:tab w:val="left" w:pos="1291"/>
        </w:tabs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</w:t>
      </w:r>
      <w:r w:rsidR="00E853AF" w:rsidRPr="000E4521">
        <w:rPr>
          <w:color w:val="000000"/>
          <w:sz w:val="28"/>
          <w:szCs w:val="28"/>
        </w:rPr>
        <w:t xml:space="preserve"> - Отчет по оценке опасностей воспламенения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6"/>
        <w:gridCol w:w="2005"/>
        <w:gridCol w:w="3183"/>
        <w:gridCol w:w="2152"/>
      </w:tblGrid>
      <w:tr w:rsidR="00E853AF" w:rsidRPr="00282FE9" w:rsidTr="002271E6">
        <w:tc>
          <w:tcPr>
            <w:tcW w:w="4361" w:type="dxa"/>
            <w:gridSpan w:val="2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Потенциальный источник воспламен</w:t>
            </w:r>
            <w:r w:rsidRPr="00282FE9">
              <w:rPr>
                <w:color w:val="000000"/>
              </w:rPr>
              <w:t>е</w:t>
            </w:r>
            <w:r w:rsidRPr="00282FE9">
              <w:rPr>
                <w:color w:val="000000"/>
              </w:rPr>
              <w:t>ния</w:t>
            </w:r>
          </w:p>
        </w:tc>
        <w:tc>
          <w:tcPr>
            <w:tcW w:w="3183" w:type="dxa"/>
            <w:vMerge w:val="restart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Меры контроля, применя</w:t>
            </w:r>
            <w:r w:rsidRPr="00282FE9">
              <w:rPr>
                <w:color w:val="000000"/>
              </w:rPr>
              <w:t>е</w:t>
            </w:r>
            <w:r w:rsidRPr="00282FE9">
              <w:rPr>
                <w:color w:val="000000"/>
              </w:rPr>
              <w:t>мые для предотвращения активизации источников воспламенения</w:t>
            </w:r>
          </w:p>
        </w:tc>
        <w:tc>
          <w:tcPr>
            <w:tcW w:w="2152" w:type="dxa"/>
            <w:vMerge w:val="restart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Применяемые стандарты и инс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рукции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Нормальный режим эксплуатации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Ожидаемая н</w:t>
            </w:r>
            <w:r w:rsidRPr="00282FE9">
              <w:rPr>
                <w:color w:val="000000"/>
              </w:rPr>
              <w:t>е</w:t>
            </w:r>
            <w:r w:rsidRPr="00282FE9">
              <w:rPr>
                <w:color w:val="000000"/>
              </w:rPr>
              <w:t>исправность</w:t>
            </w:r>
          </w:p>
        </w:tc>
        <w:tc>
          <w:tcPr>
            <w:tcW w:w="3183" w:type="dxa"/>
            <w:vMerge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152" w:type="dxa"/>
            <w:vMerge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2</w:t>
            </w:r>
          </w:p>
        </w:tc>
        <w:tc>
          <w:tcPr>
            <w:tcW w:w="3183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3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82FE9">
              <w:rPr>
                <w:color w:val="000000"/>
              </w:rPr>
              <w:t>4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Разряд электрост</w:t>
            </w:r>
            <w:r w:rsidRPr="00282FE9">
              <w:rPr>
                <w:color w:val="000000"/>
              </w:rPr>
              <w:t>а</w:t>
            </w:r>
            <w:r w:rsidRPr="00282FE9">
              <w:rPr>
                <w:color w:val="000000"/>
              </w:rPr>
              <w:t>тического электр</w:t>
            </w:r>
            <w:r w:rsidRPr="00282FE9">
              <w:rPr>
                <w:color w:val="000000"/>
              </w:rPr>
              <w:t>и</w:t>
            </w:r>
            <w:r w:rsidRPr="00282FE9">
              <w:rPr>
                <w:color w:val="000000"/>
              </w:rPr>
              <w:t>чества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-</w:t>
            </w: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разряда электростат</w:t>
            </w:r>
            <w:r w:rsidRPr="00282FE9">
              <w:rPr>
                <w:color w:val="000000"/>
              </w:rPr>
              <w:t>и</w:t>
            </w:r>
            <w:r w:rsidRPr="00282FE9">
              <w:rPr>
                <w:color w:val="000000"/>
              </w:rPr>
              <w:t>ческого электричества о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 xml:space="preserve">сутствует. 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</w:t>
            </w:r>
            <w:r w:rsidR="00B919A4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31441-1 (п. 7.4)</w:t>
            </w:r>
          </w:p>
        </w:tc>
      </w:tr>
      <w:tr w:rsidR="00E853AF" w:rsidRPr="00282FE9" w:rsidTr="002271E6">
        <w:trPr>
          <w:trHeight w:val="1935"/>
        </w:trPr>
        <w:tc>
          <w:tcPr>
            <w:tcW w:w="2356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Соударение между элементами из ле</w:t>
            </w:r>
            <w:r w:rsidRPr="00282FE9">
              <w:rPr>
                <w:color w:val="000000"/>
              </w:rPr>
              <w:t>г</w:t>
            </w:r>
            <w:r w:rsidRPr="00282FE9">
              <w:rPr>
                <w:color w:val="000000"/>
              </w:rPr>
              <w:t>ких металлов и ст</w:t>
            </w:r>
            <w:r w:rsidRPr="00282FE9">
              <w:rPr>
                <w:color w:val="000000"/>
              </w:rPr>
              <w:t>а</w:t>
            </w:r>
            <w:r w:rsidRPr="00282FE9">
              <w:rPr>
                <w:color w:val="000000"/>
              </w:rPr>
              <w:t>лью, покрытой ржавчиной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B919A4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-</w:t>
            </w: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 xml:space="preserve">В </w:t>
            </w:r>
            <w:r w:rsidR="00B919A4" w:rsidRPr="00282FE9">
              <w:rPr>
                <w:color w:val="000000"/>
              </w:rPr>
              <w:t xml:space="preserve">материале </w:t>
            </w:r>
            <w:r w:rsidRPr="00282FE9">
              <w:rPr>
                <w:color w:val="000000"/>
              </w:rPr>
              <w:t>или других о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 xml:space="preserve">крытых поверхностях </w:t>
            </w:r>
            <w:r w:rsidR="00B919A4" w:rsidRPr="00282FE9">
              <w:rPr>
                <w:color w:val="000000"/>
              </w:rPr>
              <w:t>ус</w:t>
            </w:r>
            <w:r w:rsidR="00B919A4" w:rsidRPr="00282FE9">
              <w:rPr>
                <w:color w:val="000000"/>
              </w:rPr>
              <w:t>т</w:t>
            </w:r>
            <w:r w:rsidR="00B919A4" w:rsidRPr="00282FE9">
              <w:rPr>
                <w:color w:val="000000"/>
              </w:rPr>
              <w:t>ройств</w:t>
            </w:r>
            <w:r w:rsidRPr="00282FE9">
              <w:rPr>
                <w:color w:val="000000"/>
              </w:rPr>
              <w:t>, которые могут вх</w:t>
            </w:r>
            <w:r w:rsidRPr="00282FE9">
              <w:rPr>
                <w:color w:val="000000"/>
              </w:rPr>
              <w:t>о</w:t>
            </w:r>
            <w:r w:rsidRPr="00282FE9">
              <w:rPr>
                <w:color w:val="000000"/>
              </w:rPr>
              <w:t>дить в контакт с покрытым ржавчиной железом, не с</w:t>
            </w:r>
            <w:r w:rsidRPr="00282FE9">
              <w:rPr>
                <w:color w:val="000000"/>
              </w:rPr>
              <w:t>о</w:t>
            </w:r>
            <w:r w:rsidRPr="00282FE9">
              <w:rPr>
                <w:color w:val="000000"/>
              </w:rPr>
              <w:t>держится ма</w:t>
            </w:r>
            <w:r w:rsidRPr="00282FE9">
              <w:rPr>
                <w:color w:val="000000"/>
              </w:rPr>
              <w:t>г</w:t>
            </w:r>
            <w:r w:rsidRPr="00282FE9">
              <w:rPr>
                <w:color w:val="000000"/>
              </w:rPr>
              <w:t>ния или титана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</w:t>
            </w:r>
            <w:r w:rsidR="00B919A4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31441-l  (</w:t>
            </w:r>
            <w:proofErr w:type="spellStart"/>
            <w:proofErr w:type="gramStart"/>
            <w:r w:rsidRPr="00282FE9">
              <w:rPr>
                <w:color w:val="000000"/>
              </w:rPr>
              <w:t>pa</w:t>
            </w:r>
            <w:proofErr w:type="gramEnd"/>
            <w:r w:rsidRPr="00282FE9">
              <w:rPr>
                <w:color w:val="000000"/>
              </w:rPr>
              <w:t>здел</w:t>
            </w:r>
            <w:proofErr w:type="spellEnd"/>
            <w:r w:rsidRPr="00282FE9">
              <w:rPr>
                <w:color w:val="000000"/>
              </w:rPr>
              <w:t xml:space="preserve"> 8)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Механическая прочность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675D5C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Продукция</w:t>
            </w:r>
            <w:r w:rsidR="00E853AF" w:rsidRPr="00282FE9">
              <w:rPr>
                <w:color w:val="000000"/>
              </w:rPr>
              <w:t xml:space="preserve"> проходит исп</w:t>
            </w:r>
            <w:r w:rsidR="00E853AF" w:rsidRPr="00282FE9">
              <w:rPr>
                <w:color w:val="000000"/>
              </w:rPr>
              <w:t>ы</w:t>
            </w:r>
            <w:r w:rsidR="00E853AF" w:rsidRPr="00282FE9">
              <w:rPr>
                <w:color w:val="000000"/>
              </w:rPr>
              <w:t>тание на ударостойкость с</w:t>
            </w:r>
            <w:r w:rsidR="00E853AF" w:rsidRPr="00282FE9">
              <w:rPr>
                <w:color w:val="000000"/>
              </w:rPr>
              <w:t>о</w:t>
            </w:r>
            <w:r w:rsidR="00E853AF" w:rsidRPr="00282FE9">
              <w:rPr>
                <w:color w:val="000000"/>
              </w:rPr>
              <w:t>гласно ГОСТ 31441-l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</w:t>
            </w:r>
            <w:r w:rsidR="00B919A4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31441-1(п. 13.3)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  <w:lang w:val="en-US"/>
              </w:rPr>
              <w:t>a</w:t>
            </w:r>
            <w:r w:rsidRPr="00282FE9">
              <w:rPr>
                <w:color w:val="000000"/>
              </w:rPr>
              <w:t>) наличие тве</w:t>
            </w:r>
            <w:r w:rsidRPr="00282FE9">
              <w:rPr>
                <w:color w:val="000000"/>
              </w:rPr>
              <w:t>р</w:t>
            </w:r>
            <w:r w:rsidRPr="00282FE9">
              <w:rPr>
                <w:color w:val="000000"/>
              </w:rPr>
              <w:t xml:space="preserve">дых частиц </w:t>
            </w:r>
            <w:r w:rsidR="00B919A4" w:rsidRPr="00282FE9">
              <w:rPr>
                <w:color w:val="000000"/>
              </w:rPr>
              <w:t>ме</w:t>
            </w:r>
            <w:r w:rsidR="00B919A4" w:rsidRPr="00282FE9">
              <w:rPr>
                <w:color w:val="000000"/>
              </w:rPr>
              <w:t>ж</w:t>
            </w:r>
            <w:r w:rsidR="00B919A4" w:rsidRPr="00282FE9">
              <w:rPr>
                <w:color w:val="000000"/>
              </w:rPr>
              <w:t>ду частями, эл</w:t>
            </w:r>
            <w:r w:rsidR="00B919A4" w:rsidRPr="00282FE9">
              <w:rPr>
                <w:color w:val="000000"/>
              </w:rPr>
              <w:t>е</w:t>
            </w:r>
            <w:r w:rsidR="00B919A4" w:rsidRPr="00282FE9">
              <w:rPr>
                <w:color w:val="000000"/>
              </w:rPr>
              <w:t>ментами инс</w:t>
            </w:r>
            <w:r w:rsidR="00B919A4" w:rsidRPr="00282FE9">
              <w:rPr>
                <w:color w:val="000000"/>
              </w:rPr>
              <w:t>т</w:t>
            </w:r>
            <w:r w:rsidR="00B919A4" w:rsidRPr="00282FE9">
              <w:rPr>
                <w:color w:val="000000"/>
              </w:rPr>
              <w:t>румента</w:t>
            </w:r>
          </w:p>
        </w:tc>
        <w:tc>
          <w:tcPr>
            <w:tcW w:w="3183" w:type="dxa"/>
            <w:shd w:val="clear" w:color="auto" w:fill="auto"/>
          </w:tcPr>
          <w:p w:rsidR="00E853AF" w:rsidRPr="00282FE9" w:rsidRDefault="00B919A4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 xml:space="preserve">Наличие твердых частиц </w:t>
            </w:r>
            <w:r w:rsidR="00E853AF" w:rsidRPr="00282FE9">
              <w:rPr>
                <w:color w:val="000000"/>
              </w:rPr>
              <w:t xml:space="preserve">может привести к износу вплоть до заклинивания 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B919A4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</w:t>
            </w:r>
            <w:r w:rsidR="00B919A4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 xml:space="preserve">31441-1 (раздел. 13) Вид </w:t>
            </w:r>
            <w:proofErr w:type="spellStart"/>
            <w:r w:rsidRPr="00282FE9">
              <w:rPr>
                <w:color w:val="000000"/>
              </w:rPr>
              <w:t>взрывозащиты</w:t>
            </w:r>
            <w:proofErr w:type="spellEnd"/>
            <w:r w:rsidRPr="00282FE9">
              <w:rPr>
                <w:color w:val="000000"/>
              </w:rPr>
              <w:t xml:space="preserve"> конструкционной безопасностью «с»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Нагретые поверхн</w:t>
            </w:r>
            <w:r w:rsidRPr="00282FE9">
              <w:rPr>
                <w:color w:val="000000"/>
              </w:rPr>
              <w:t>о</w:t>
            </w:r>
            <w:r w:rsidRPr="00282FE9">
              <w:rPr>
                <w:color w:val="000000"/>
              </w:rPr>
              <w:t>сти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675D5C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Продукция</w:t>
            </w:r>
            <w:r w:rsidR="002271E6" w:rsidRPr="00282FE9">
              <w:rPr>
                <w:color w:val="000000"/>
              </w:rPr>
              <w:t xml:space="preserve"> </w:t>
            </w:r>
            <w:r w:rsidR="00E853AF" w:rsidRPr="00282FE9">
              <w:rPr>
                <w:color w:val="000000"/>
              </w:rPr>
              <w:t xml:space="preserve">не </w:t>
            </w:r>
            <w:r w:rsidR="002271E6" w:rsidRPr="00282FE9">
              <w:rPr>
                <w:color w:val="000000"/>
              </w:rPr>
              <w:t>способн</w:t>
            </w:r>
            <w:r>
              <w:rPr>
                <w:color w:val="000000"/>
              </w:rPr>
              <w:t>а</w:t>
            </w:r>
            <w:r w:rsidR="002271E6" w:rsidRPr="00282FE9">
              <w:rPr>
                <w:color w:val="000000"/>
              </w:rPr>
              <w:t xml:space="preserve"> </w:t>
            </w:r>
            <w:r w:rsidR="00E853AF" w:rsidRPr="00282FE9">
              <w:rPr>
                <w:color w:val="000000"/>
              </w:rPr>
              <w:t xml:space="preserve"> р</w:t>
            </w:r>
            <w:r w:rsidR="00E853AF" w:rsidRPr="00282FE9">
              <w:rPr>
                <w:color w:val="000000"/>
              </w:rPr>
              <w:t>а</w:t>
            </w:r>
            <w:r w:rsidR="00E853AF" w:rsidRPr="00282FE9">
              <w:rPr>
                <w:color w:val="000000"/>
              </w:rPr>
              <w:t>зогревать смеси выше те</w:t>
            </w:r>
            <w:r w:rsidR="00E853AF" w:rsidRPr="00282FE9">
              <w:rPr>
                <w:color w:val="000000"/>
              </w:rPr>
              <w:t>м</w:t>
            </w:r>
            <w:r w:rsidR="00E853AF" w:rsidRPr="00282FE9">
              <w:rPr>
                <w:color w:val="000000"/>
              </w:rPr>
              <w:t>пературы их самовосплам</w:t>
            </w:r>
            <w:r w:rsidR="00E853AF" w:rsidRPr="00282FE9">
              <w:rPr>
                <w:color w:val="000000"/>
              </w:rPr>
              <w:t>е</w:t>
            </w:r>
            <w:r w:rsidR="00E853AF" w:rsidRPr="00282FE9">
              <w:rPr>
                <w:color w:val="000000"/>
              </w:rPr>
              <w:t>нения, умен</w:t>
            </w:r>
            <w:r w:rsidR="00E853AF" w:rsidRPr="00282FE9">
              <w:rPr>
                <w:color w:val="000000"/>
              </w:rPr>
              <w:t>ь</w:t>
            </w:r>
            <w:r w:rsidR="00E853AF" w:rsidRPr="00282FE9">
              <w:rPr>
                <w:color w:val="000000"/>
              </w:rPr>
              <w:t>шенной на 10 °C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Пламя, горячие г</w:t>
            </w:r>
            <w:r w:rsidRPr="00282FE9">
              <w:rPr>
                <w:color w:val="000000"/>
              </w:rPr>
              <w:t>а</w:t>
            </w:r>
            <w:r w:rsidRPr="00282FE9">
              <w:rPr>
                <w:color w:val="000000"/>
              </w:rPr>
              <w:t>зы, горячие частицы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 xml:space="preserve">ствует, т.к.  </w:t>
            </w:r>
            <w:r w:rsidR="00675D5C">
              <w:rPr>
                <w:color w:val="000000"/>
              </w:rPr>
              <w:t>продукция</w:t>
            </w:r>
            <w:r w:rsidRPr="00282FE9">
              <w:rPr>
                <w:color w:val="000000"/>
              </w:rPr>
              <w:t xml:space="preserve"> не используется при темпер</w:t>
            </w:r>
            <w:r w:rsidRPr="00282FE9">
              <w:rPr>
                <w:color w:val="000000"/>
              </w:rPr>
              <w:t>а</w:t>
            </w:r>
            <w:r w:rsidRPr="00282FE9">
              <w:rPr>
                <w:color w:val="000000"/>
              </w:rPr>
              <w:t>туре 1000</w:t>
            </w:r>
            <w:proofErr w:type="gramStart"/>
            <w:r w:rsidRPr="00282FE9">
              <w:rPr>
                <w:color w:val="000000"/>
              </w:rPr>
              <w:t xml:space="preserve"> °С</w:t>
            </w:r>
            <w:proofErr w:type="gramEnd"/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Искры, образова</w:t>
            </w:r>
            <w:r w:rsidRPr="00282FE9">
              <w:rPr>
                <w:color w:val="000000"/>
              </w:rPr>
              <w:t>н</w:t>
            </w:r>
            <w:r w:rsidRPr="00282FE9">
              <w:rPr>
                <w:color w:val="000000"/>
              </w:rPr>
              <w:t>ные механическим путем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</w:t>
            </w:r>
            <w:r w:rsidR="002271E6" w:rsidRPr="00282FE9">
              <w:rPr>
                <w:color w:val="000000"/>
              </w:rPr>
              <w:t>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8B0271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п. 5.3.4 ГОСТ</w:t>
            </w:r>
            <w:r w:rsidR="002271E6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31438,1-2011(EN 1127-1:2007)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Электрическое об</w:t>
            </w:r>
            <w:r w:rsidRPr="00282FE9">
              <w:rPr>
                <w:color w:val="000000"/>
              </w:rPr>
              <w:t>о</w:t>
            </w:r>
            <w:r w:rsidRPr="00282FE9">
              <w:rPr>
                <w:color w:val="000000"/>
              </w:rPr>
              <w:t>рудование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 xml:space="preserve">ствует 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Блуждающие эле</w:t>
            </w:r>
            <w:r w:rsidRPr="00282FE9">
              <w:rPr>
                <w:color w:val="000000"/>
              </w:rPr>
              <w:t>к</w:t>
            </w:r>
            <w:r w:rsidRPr="00282FE9">
              <w:rPr>
                <w:color w:val="000000"/>
              </w:rPr>
              <w:t>трические токи, к</w:t>
            </w:r>
            <w:r w:rsidRPr="00282FE9">
              <w:rPr>
                <w:color w:val="000000"/>
              </w:rPr>
              <w:t>а</w:t>
            </w:r>
            <w:r w:rsidRPr="00282FE9">
              <w:rPr>
                <w:color w:val="000000"/>
              </w:rPr>
              <w:t>тодная защита от коррозии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Удары молнии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675D5C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Продукция</w:t>
            </w:r>
            <w:r w:rsidR="00E853AF" w:rsidRPr="00282FE9">
              <w:rPr>
                <w:color w:val="000000"/>
              </w:rPr>
              <w:t xml:space="preserve"> не допускается применять в условиях, где </w:t>
            </w:r>
            <w:proofErr w:type="gramStart"/>
            <w:r w:rsidR="00E853AF" w:rsidRPr="00282FE9">
              <w:rPr>
                <w:color w:val="000000"/>
              </w:rPr>
              <w:t>он</w:t>
            </w:r>
            <w:r>
              <w:rPr>
                <w:color w:val="000000"/>
              </w:rPr>
              <w:t>а</w:t>
            </w:r>
            <w:proofErr w:type="gramEnd"/>
            <w:r w:rsidR="00E853AF" w:rsidRPr="00282FE9">
              <w:rPr>
                <w:color w:val="000000"/>
              </w:rPr>
              <w:t xml:space="preserve"> может быть подвергнут уд</w:t>
            </w:r>
            <w:r w:rsidR="00E853AF" w:rsidRPr="00282FE9">
              <w:rPr>
                <w:color w:val="000000"/>
              </w:rPr>
              <w:t>а</w:t>
            </w:r>
            <w:r w:rsidR="00E853AF" w:rsidRPr="00282FE9">
              <w:rPr>
                <w:color w:val="000000"/>
              </w:rPr>
              <w:t xml:space="preserve">рам молнии. 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Идентификация опасностей</w:t>
            </w:r>
            <w:r w:rsidR="002271E6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во</w:t>
            </w:r>
            <w:r w:rsidRPr="00282FE9">
              <w:rPr>
                <w:color w:val="000000"/>
              </w:rPr>
              <w:t>с</w:t>
            </w:r>
            <w:r w:rsidR="00675D5C">
              <w:rPr>
                <w:color w:val="000000"/>
              </w:rPr>
              <w:t xml:space="preserve">пламенения </w:t>
            </w:r>
            <w:r w:rsidRPr="00282FE9">
              <w:rPr>
                <w:color w:val="000000"/>
              </w:rPr>
              <w:t>в п. 5.3 8</w:t>
            </w:r>
            <w:r w:rsidR="002271E6" w:rsidRPr="00282FE9">
              <w:rPr>
                <w:color w:val="000000"/>
              </w:rPr>
              <w:t xml:space="preserve"> </w:t>
            </w:r>
            <w:r w:rsidRPr="00282FE9">
              <w:rPr>
                <w:color w:val="000000"/>
              </w:rPr>
              <w:t>ГОСТ 31438.1-2011(EN 1127-1:2007)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lastRenderedPageBreak/>
              <w:t>Электромагнитные волны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Идентификация опасностей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 xml:space="preserve">воспламенения </w:t>
            </w:r>
            <w:proofErr w:type="gramStart"/>
            <w:r w:rsidRPr="00282FE9">
              <w:rPr>
                <w:color w:val="000000"/>
              </w:rPr>
              <w:t>представлена</w:t>
            </w:r>
            <w:proofErr w:type="gramEnd"/>
            <w:r w:rsidRPr="00282FE9">
              <w:rPr>
                <w:color w:val="000000"/>
              </w:rPr>
              <w:t xml:space="preserve"> в п. 5.3 9-5.3.10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 31438.1-2011(EN 1127-1:2007)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Ионизирующее и</w:t>
            </w:r>
            <w:r w:rsidRPr="00282FE9">
              <w:rPr>
                <w:color w:val="000000"/>
              </w:rPr>
              <w:t>з</w:t>
            </w:r>
            <w:r w:rsidRPr="00282FE9">
              <w:rPr>
                <w:color w:val="000000"/>
              </w:rPr>
              <w:t>лучение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Идентификация опасностей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 xml:space="preserve">воспламенения </w:t>
            </w:r>
            <w:proofErr w:type="gramStart"/>
            <w:r w:rsidRPr="00282FE9">
              <w:rPr>
                <w:color w:val="000000"/>
              </w:rPr>
              <w:t>представлена</w:t>
            </w:r>
            <w:proofErr w:type="gramEnd"/>
            <w:r w:rsidRPr="00282FE9">
              <w:rPr>
                <w:color w:val="000000"/>
              </w:rPr>
              <w:t xml:space="preserve"> в п. 5.3 11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 31438.1-2011(EN 1127-1:2007)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Ультразвуковые волны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Идентификация опасностей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 xml:space="preserve">воспламенения </w:t>
            </w:r>
            <w:proofErr w:type="gramStart"/>
            <w:r w:rsidRPr="00282FE9">
              <w:rPr>
                <w:color w:val="000000"/>
              </w:rPr>
              <w:t>представлена</w:t>
            </w:r>
            <w:proofErr w:type="gramEnd"/>
            <w:r w:rsidRPr="00282FE9">
              <w:rPr>
                <w:color w:val="000000"/>
              </w:rPr>
              <w:t xml:space="preserve"> в п. 5.3 12</w:t>
            </w:r>
          </w:p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ГОСТ 31438.1-2011(EN 1127-1:2007)</w:t>
            </w: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Адиабатическое сжатие и ударные волны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853AF" w:rsidRPr="00282FE9" w:rsidTr="002271E6">
        <w:tc>
          <w:tcPr>
            <w:tcW w:w="2356" w:type="dxa"/>
            <w:shd w:val="clear" w:color="auto" w:fill="auto"/>
            <w:vAlign w:val="center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82FE9">
              <w:rPr>
                <w:color w:val="000000"/>
              </w:rPr>
              <w:t>Экзотермические реакции</w:t>
            </w:r>
          </w:p>
        </w:tc>
        <w:tc>
          <w:tcPr>
            <w:tcW w:w="2005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3183" w:type="dxa"/>
            <w:shd w:val="clear" w:color="auto" w:fill="auto"/>
          </w:tcPr>
          <w:p w:rsidR="00E853AF" w:rsidRPr="00282FE9" w:rsidRDefault="00E853AF" w:rsidP="00675D5C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FE9">
              <w:rPr>
                <w:color w:val="000000"/>
              </w:rPr>
              <w:t>Риск воспламенения отсу</w:t>
            </w:r>
            <w:r w:rsidRPr="00282FE9">
              <w:rPr>
                <w:color w:val="000000"/>
              </w:rPr>
              <w:t>т</w:t>
            </w:r>
            <w:r w:rsidRPr="00282FE9">
              <w:rPr>
                <w:color w:val="000000"/>
              </w:rPr>
              <w:t>ствует</w:t>
            </w:r>
          </w:p>
        </w:tc>
        <w:tc>
          <w:tcPr>
            <w:tcW w:w="2152" w:type="dxa"/>
            <w:shd w:val="clear" w:color="auto" w:fill="auto"/>
          </w:tcPr>
          <w:p w:rsidR="00E853AF" w:rsidRPr="00282FE9" w:rsidRDefault="00E853AF" w:rsidP="00E853AF">
            <w:pPr>
              <w:widowControl w:val="0"/>
              <w:tabs>
                <w:tab w:val="left" w:pos="129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675D5C" w:rsidRDefault="00675D5C" w:rsidP="00A06F8F">
      <w:pPr>
        <w:spacing w:line="360" w:lineRule="auto"/>
        <w:ind w:firstLine="284"/>
        <w:jc w:val="center"/>
        <w:rPr>
          <w:b/>
          <w:sz w:val="28"/>
          <w:szCs w:val="28"/>
        </w:rPr>
      </w:pPr>
    </w:p>
    <w:p w:rsidR="00421E9F" w:rsidRPr="000E4521" w:rsidRDefault="008C0978" w:rsidP="00A06F8F">
      <w:pPr>
        <w:spacing w:line="360" w:lineRule="auto"/>
        <w:ind w:firstLine="284"/>
        <w:jc w:val="center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t xml:space="preserve">Определение вида </w:t>
      </w:r>
      <w:proofErr w:type="spellStart"/>
      <w:r w:rsidRPr="000E4521">
        <w:rPr>
          <w:b/>
          <w:sz w:val="28"/>
          <w:szCs w:val="28"/>
        </w:rPr>
        <w:t>взрывозащиты</w:t>
      </w:r>
      <w:proofErr w:type="spellEnd"/>
    </w:p>
    <w:p w:rsidR="002271E6" w:rsidRPr="00675D5C" w:rsidRDefault="002271E6" w:rsidP="00777BAC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line="360" w:lineRule="auto"/>
        <w:ind w:firstLine="284"/>
        <w:jc w:val="both"/>
        <w:rPr>
          <w:spacing w:val="-3"/>
          <w:sz w:val="28"/>
          <w:szCs w:val="28"/>
        </w:rPr>
      </w:pPr>
      <w:r w:rsidRPr="00675D5C">
        <w:rPr>
          <w:sz w:val="28"/>
          <w:szCs w:val="28"/>
        </w:rPr>
        <w:t xml:space="preserve">Маркировка </w:t>
      </w:r>
      <w:r w:rsidR="00675D5C" w:rsidRPr="00675D5C">
        <w:rPr>
          <w:sz w:val="28"/>
          <w:szCs w:val="28"/>
        </w:rPr>
        <w:t>продукции</w:t>
      </w:r>
      <w:r w:rsidRPr="00675D5C">
        <w:rPr>
          <w:sz w:val="28"/>
          <w:szCs w:val="28"/>
        </w:rPr>
        <w:t>:</w:t>
      </w:r>
    </w:p>
    <w:p w:rsidR="00675D5C" w:rsidRDefault="00675D5C" w:rsidP="00777BAC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Классы:</w:t>
      </w:r>
    </w:p>
    <w:p w:rsidR="00596718" w:rsidRPr="002271E6" w:rsidRDefault="00596718" w:rsidP="00777BAC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2271E6">
        <w:rPr>
          <w:rFonts w:eastAsia="Calibri"/>
          <w:sz w:val="28"/>
          <w:szCs w:val="28"/>
          <w:lang w:val="en-US" w:eastAsia="en-US"/>
        </w:rPr>
        <w:t>II</w:t>
      </w:r>
      <w:r w:rsidRPr="002271E6">
        <w:rPr>
          <w:rFonts w:eastAsia="Calibri"/>
          <w:sz w:val="28"/>
          <w:szCs w:val="28"/>
          <w:lang w:eastAsia="en-US"/>
        </w:rPr>
        <w:t xml:space="preserve"> - оборудование, предназначенное для применения во взрывоопасных зонах помещений и наружных установок (категория смеси - II по газу);</w:t>
      </w:r>
    </w:p>
    <w:p w:rsidR="00596718" w:rsidRPr="000E4521" w:rsidRDefault="00596718" w:rsidP="00777BAC">
      <w:pPr>
        <w:autoSpaceDE w:val="0"/>
        <w:autoSpaceDN w:val="0"/>
        <w:adjustRightInd w:val="0"/>
        <w:spacing w:line="360" w:lineRule="auto"/>
        <w:ind w:firstLine="284"/>
        <w:jc w:val="both"/>
        <w:rPr>
          <w:sz w:val="28"/>
          <w:szCs w:val="28"/>
        </w:rPr>
      </w:pPr>
      <w:r w:rsidRPr="002271E6">
        <w:rPr>
          <w:rFonts w:eastAsia="Calibri"/>
          <w:sz w:val="28"/>
          <w:szCs w:val="28"/>
          <w:lang w:eastAsia="en-US"/>
        </w:rPr>
        <w:t>III - оборудование, предназначенное для применения во взрывоопасных п</w:t>
      </w:r>
      <w:r w:rsidRPr="002271E6">
        <w:rPr>
          <w:rFonts w:eastAsia="Calibri"/>
          <w:sz w:val="28"/>
          <w:szCs w:val="28"/>
          <w:lang w:eastAsia="en-US"/>
        </w:rPr>
        <w:t>ы</w:t>
      </w:r>
      <w:r w:rsidRPr="002271E6">
        <w:rPr>
          <w:rFonts w:eastAsia="Calibri"/>
          <w:sz w:val="28"/>
          <w:szCs w:val="28"/>
          <w:lang w:eastAsia="en-US"/>
        </w:rPr>
        <w:t>левых средах (категория смеси - II по пыли )</w:t>
      </w:r>
      <w:r w:rsidRPr="000E4521">
        <w:rPr>
          <w:rFonts w:eastAsia="Calibri"/>
          <w:sz w:val="28"/>
          <w:szCs w:val="28"/>
          <w:lang w:eastAsia="en-US"/>
        </w:rPr>
        <w:t xml:space="preserve"> в</w:t>
      </w:r>
      <w:r w:rsidRPr="000E4521">
        <w:rPr>
          <w:sz w:val="28"/>
          <w:szCs w:val="28"/>
        </w:rPr>
        <w:t xml:space="preserve"> соответствии с техническим ре</w:t>
      </w:r>
      <w:r w:rsidRPr="000E4521">
        <w:rPr>
          <w:sz w:val="28"/>
          <w:szCs w:val="28"/>
        </w:rPr>
        <w:t>г</w:t>
      </w:r>
      <w:r w:rsidRPr="000E4521">
        <w:rPr>
          <w:sz w:val="28"/>
          <w:szCs w:val="28"/>
        </w:rPr>
        <w:t>ламентом Таможенного союза "О безопасности оборудования для работы во взрывоопасных средах" (</w:t>
      </w:r>
      <w:proofErr w:type="gramStart"/>
      <w:r w:rsidRPr="000E4521">
        <w:rPr>
          <w:sz w:val="28"/>
          <w:szCs w:val="28"/>
        </w:rPr>
        <w:t>ТР</w:t>
      </w:r>
      <w:proofErr w:type="gramEnd"/>
      <w:r w:rsidRPr="000E4521">
        <w:rPr>
          <w:sz w:val="28"/>
          <w:szCs w:val="28"/>
        </w:rPr>
        <w:t xml:space="preserve"> ТС 012/2011).</w:t>
      </w: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675D5C" w:rsidRDefault="00675D5C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596718" w:rsidRPr="000E4521" w:rsidRDefault="00596718" w:rsidP="00777BAC">
      <w:pPr>
        <w:spacing w:line="360" w:lineRule="auto"/>
        <w:ind w:firstLine="284"/>
        <w:jc w:val="both"/>
        <w:rPr>
          <w:b/>
          <w:sz w:val="28"/>
          <w:szCs w:val="28"/>
        </w:rPr>
      </w:pPr>
      <w:r w:rsidRPr="000E4521">
        <w:rPr>
          <w:b/>
          <w:sz w:val="28"/>
          <w:szCs w:val="28"/>
        </w:rPr>
        <w:lastRenderedPageBreak/>
        <w:t xml:space="preserve">Уровень </w:t>
      </w:r>
      <w:proofErr w:type="spellStart"/>
      <w:r w:rsidRPr="000E4521">
        <w:rPr>
          <w:b/>
          <w:sz w:val="28"/>
          <w:szCs w:val="28"/>
        </w:rPr>
        <w:t>взрывозащиты</w:t>
      </w:r>
      <w:proofErr w:type="spellEnd"/>
      <w:r w:rsidRPr="000E4521">
        <w:rPr>
          <w:b/>
          <w:sz w:val="28"/>
          <w:szCs w:val="28"/>
        </w:rPr>
        <w:t>:</w:t>
      </w:r>
    </w:p>
    <w:p w:rsidR="00596718" w:rsidRPr="000E4521" w:rsidRDefault="008F35A2" w:rsidP="00777BAC">
      <w:pPr>
        <w:spacing w:line="360" w:lineRule="auto"/>
        <w:ind w:firstLine="284"/>
        <w:jc w:val="both"/>
        <w:rPr>
          <w:sz w:val="28"/>
          <w:szCs w:val="28"/>
        </w:rPr>
      </w:pPr>
      <w:r w:rsidRPr="000E4521">
        <w:rPr>
          <w:sz w:val="28"/>
          <w:szCs w:val="28"/>
        </w:rPr>
        <w:t xml:space="preserve">Классификация уровней </w:t>
      </w:r>
      <w:proofErr w:type="spellStart"/>
      <w:r w:rsidRPr="000E4521">
        <w:rPr>
          <w:sz w:val="28"/>
          <w:szCs w:val="28"/>
        </w:rPr>
        <w:t>взрывозащиты</w:t>
      </w:r>
      <w:proofErr w:type="spellEnd"/>
      <w:r w:rsidRPr="000E4521">
        <w:rPr>
          <w:sz w:val="28"/>
          <w:szCs w:val="28"/>
        </w:rPr>
        <w:t xml:space="preserve"> приведена</w:t>
      </w:r>
      <w:r w:rsidR="00282FE9">
        <w:rPr>
          <w:sz w:val="28"/>
          <w:szCs w:val="28"/>
        </w:rPr>
        <w:t xml:space="preserve"> в таблице 3</w:t>
      </w:r>
      <w:r w:rsidRPr="000E4521">
        <w:rPr>
          <w:sz w:val="28"/>
          <w:szCs w:val="28"/>
        </w:rPr>
        <w:t>.</w:t>
      </w:r>
    </w:p>
    <w:p w:rsidR="008F35A2" w:rsidRPr="000E4521" w:rsidRDefault="00282FE9" w:rsidP="00777BAC">
      <w:pPr>
        <w:spacing w:line="360" w:lineRule="auto"/>
        <w:ind w:firstLine="284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Таблица 3</w:t>
      </w:r>
    </w:p>
    <w:tbl>
      <w:tblPr>
        <w:tblStyle w:val="a8"/>
        <w:tblW w:w="5000" w:type="pct"/>
        <w:tblLook w:val="04A0"/>
      </w:tblPr>
      <w:tblGrid>
        <w:gridCol w:w="3084"/>
        <w:gridCol w:w="2984"/>
        <w:gridCol w:w="1813"/>
        <w:gridCol w:w="1973"/>
      </w:tblGrid>
      <w:tr w:rsidR="008F35A2" w:rsidRPr="00282FE9" w:rsidTr="00675D5C">
        <w:trPr>
          <w:trHeight w:val="255"/>
        </w:trPr>
        <w:tc>
          <w:tcPr>
            <w:tcW w:w="1565" w:type="pct"/>
            <w:hideMark/>
          </w:tcPr>
          <w:p w:rsidR="008F35A2" w:rsidRPr="00282FE9" w:rsidRDefault="008F35A2" w:rsidP="008F35A2">
            <w:pPr>
              <w:spacing w:line="360" w:lineRule="auto"/>
              <w:jc w:val="both"/>
              <w:rPr>
                <w:b/>
              </w:rPr>
            </w:pPr>
            <w:r w:rsidRPr="00282FE9">
              <w:rPr>
                <w:b/>
                <w:iCs/>
              </w:rPr>
              <w:t xml:space="preserve">Уровень </w:t>
            </w:r>
            <w:proofErr w:type="spellStart"/>
            <w:r w:rsidRPr="00282FE9">
              <w:rPr>
                <w:b/>
                <w:iCs/>
              </w:rPr>
              <w:t>взрывозащ</w:t>
            </w:r>
            <w:r w:rsidRPr="00282FE9">
              <w:rPr>
                <w:b/>
                <w:iCs/>
              </w:rPr>
              <w:t>и</w:t>
            </w:r>
            <w:r w:rsidRPr="00282FE9">
              <w:rPr>
                <w:b/>
                <w:iCs/>
              </w:rPr>
              <w:t>ты</w:t>
            </w:r>
            <w:proofErr w:type="spellEnd"/>
          </w:p>
        </w:tc>
        <w:tc>
          <w:tcPr>
            <w:tcW w:w="1514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  <w:rPr>
                <w:b/>
              </w:rPr>
            </w:pPr>
            <w:r w:rsidRPr="00282FE9">
              <w:rPr>
                <w:b/>
              </w:rPr>
              <w:t>Взрывоопасные среды</w:t>
            </w:r>
          </w:p>
        </w:tc>
        <w:tc>
          <w:tcPr>
            <w:tcW w:w="920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  <w:rPr>
                <w:b/>
              </w:rPr>
            </w:pPr>
            <w:r w:rsidRPr="00282FE9">
              <w:rPr>
                <w:b/>
              </w:rPr>
              <w:t>Зона</w:t>
            </w:r>
          </w:p>
        </w:tc>
        <w:tc>
          <w:tcPr>
            <w:tcW w:w="1001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  <w:rPr>
                <w:b/>
              </w:rPr>
            </w:pPr>
            <w:r w:rsidRPr="00282FE9">
              <w:rPr>
                <w:b/>
              </w:rPr>
              <w:t>Также зоны</w:t>
            </w:r>
          </w:p>
        </w:tc>
      </w:tr>
      <w:tr w:rsidR="008F35A2" w:rsidRPr="00282FE9" w:rsidTr="00675D5C">
        <w:trPr>
          <w:trHeight w:val="360"/>
        </w:trPr>
        <w:tc>
          <w:tcPr>
            <w:tcW w:w="1565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ind w:firstLine="284"/>
              <w:jc w:val="both"/>
            </w:pPr>
          </w:p>
        </w:tc>
        <w:tc>
          <w:tcPr>
            <w:tcW w:w="1514" w:type="pct"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  <w:tc>
          <w:tcPr>
            <w:tcW w:w="920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  <w:tc>
          <w:tcPr>
            <w:tcW w:w="1001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</w:tr>
      <w:tr w:rsidR="008F35A2" w:rsidRPr="00282FE9" w:rsidTr="00675D5C">
        <w:trPr>
          <w:trHeight w:val="255"/>
        </w:trPr>
        <w:tc>
          <w:tcPr>
            <w:tcW w:w="1565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ind w:firstLine="284"/>
              <w:jc w:val="both"/>
            </w:pPr>
          </w:p>
        </w:tc>
        <w:tc>
          <w:tcPr>
            <w:tcW w:w="1514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  <w:tc>
          <w:tcPr>
            <w:tcW w:w="920" w:type="pct"/>
            <w:noWrap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  <w:tc>
          <w:tcPr>
            <w:tcW w:w="1001" w:type="pct"/>
            <w:hideMark/>
          </w:tcPr>
          <w:p w:rsidR="008F35A2" w:rsidRPr="00282FE9" w:rsidRDefault="008F35A2" w:rsidP="008F35A2">
            <w:pPr>
              <w:spacing w:line="360" w:lineRule="auto"/>
              <w:jc w:val="both"/>
            </w:pPr>
          </w:p>
        </w:tc>
      </w:tr>
    </w:tbl>
    <w:p w:rsidR="002271E6" w:rsidRPr="000E4521" w:rsidRDefault="002271E6" w:rsidP="00543BEE">
      <w:pPr>
        <w:spacing w:line="360" w:lineRule="auto"/>
        <w:ind w:firstLine="284"/>
        <w:jc w:val="both"/>
        <w:rPr>
          <w:sz w:val="28"/>
          <w:szCs w:val="28"/>
        </w:rPr>
      </w:pPr>
    </w:p>
    <w:p w:rsidR="00B21EDB" w:rsidRPr="000E4521" w:rsidRDefault="00B21EDB" w:rsidP="00B21ED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B21EDB" w:rsidRPr="000E4521" w:rsidSect="00C31B25">
      <w:headerReference w:type="default" r:id="rId9"/>
      <w:pgSz w:w="11906" w:h="16838"/>
      <w:pgMar w:top="709" w:right="567" w:bottom="1276" w:left="1701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6DE" w:rsidRDefault="00F166DE">
      <w:r>
        <w:separator/>
      </w:r>
    </w:p>
  </w:endnote>
  <w:endnote w:type="continuationSeparator" w:id="0">
    <w:p w:rsidR="00F166DE" w:rsidRDefault="00F16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6DE" w:rsidRDefault="00F166DE">
      <w:r>
        <w:separator/>
      </w:r>
    </w:p>
  </w:footnote>
  <w:footnote w:type="continuationSeparator" w:id="0">
    <w:p w:rsidR="00F166DE" w:rsidRDefault="00F166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AF" w:rsidRDefault="00613A61">
    <w:pPr>
      <w:pStyle w:val="a3"/>
    </w:pPr>
    <w:r w:rsidRPr="00613A61">
      <w:rPr>
        <w:noProof/>
        <w:sz w:val="20"/>
      </w:rPr>
      <w:pict>
        <v:group id="Group 1" o:spid="_x0000_s4097" style="position:absolute;margin-left:56.7pt;margin-top:19.85pt;width:518.8pt;height:802.3pt;z-index:2516577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" o:allowincell="f">
          <v:rect id="Rectangle 2" o:spid="_x0000_s4116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tu8AA&#10;AADbAAAADwAAAGRycy9kb3ducmV2LnhtbERPzYrCMBC+C75DGGFvmupB1mpaqiB4krXrAwzN2Bab&#10;SW1iW/fpN8LC3ubj+51dOppG9NS52rKC5SICQVxYXXOp4Pp9nH+CcB5ZY2OZFLzIQZpMJzuMtR34&#10;Qn3uSxFC2MWooPK+jaV0RUUG3cK2xIG72c6gD7Arpe5wCOGmkasoWkuDNYeGCls6VFTc86dRcPdj&#10;f87K/Oe4ue43xdc+G56PTKmP2ZhtQXga/b/4z33SYf4S3r+EA2Ty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6tu8AAAADbAAAADwAAAAAAAAAAAAAAAACYAgAAZHJzL2Rvd25y&#10;ZXYueG1sUEsFBgAAAAAEAAQA9QAAAIUDAAAAAA==&#10;" filled="f" strokeweight="2pt"/>
          <v:line id="Line 3" o:spid="_x0000_s4115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<v:line id="Line 4" o:spid="_x0000_s4114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<v:line id="Line 5" o:spid="_x0000_s4113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<v:line id="Line 6" o:spid="_x0000_s4112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<v:line id="Line 7" o:spid="_x0000_s4111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<v:line id="Line 8" o:spid="_x0000_s4110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<v:line id="Line 9" o:spid="_x0000_s4109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Ijqs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AVW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4IjqsIAAADbAAAADwAAAAAAAAAAAAAA&#10;AAChAgAAZHJzL2Rvd25yZXYueG1sUEsFBgAAAAAEAAQA+QAAAJADAAAAAA==&#10;" strokeweight="2pt"/>
          <v:line id="Line 10" o:spid="_x0000_s4108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<v:line id="Line 11" o:spid="_x0000_s410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jlE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+5jlEbwAAADbAAAADwAAAAAAAAAAAAAAAAChAgAA&#10;ZHJzL2Rvd25yZXYueG1sUEsFBgAAAAAEAAQA+QAAAIoDAAAAAA==&#10;" strokeweight="2pt"/>
          <v:line id="Line 12" o:spid="_x0000_s4106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JbsQAAADbAAAADwAAAGRycy9kb3ducmV2LnhtbESPwW7CMBBE70j8g7WVuIETDoimcVBV&#10;QCriUJX2A5Z4G6fE68h2Ie3X10hIHEcz80ZTrgbbiTP50DpWkM8yEMS10y03Cj4/ttMliBCRNXaO&#10;ScEvBVhV41GJhXYXfqfzITYiQTgUqMDE2BdShtqQxTBzPXHyvpy3GJP0jdQeLwluOznPsoW02HJa&#10;MNjTi6H6dPixCnb+uD/lf42RR975Tfe2fgz2W6nJw/D8BCLSEO/hW/tVK5jn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foluxAAAANsAAAAPAAAAAAAAAAAA&#10;AAAAAKECAABkcnMvZG93bnJldi54bWxQSwUGAAAAAAQABAD5AAAAkgMAAAAA&#10;" strokeweight="1pt"/>
          <v:rect id="Rectangle 13" o:spid="_x0000_s4105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Изм.</w:t>
                  </w:r>
                </w:p>
              </w:txbxContent>
            </v:textbox>
          </v:rect>
          <v:rect id="Rectangle 14" o:spid="_x0000_s4104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K3s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q2j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0rewgAAANsAAAAPAAAAAAAAAAAAAAAAAJgCAABkcnMvZG93&#10;bnJldi54bWxQSwUGAAAAAAQABAD1AAAAhwMAAAAA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Лист</w:t>
                  </w:r>
                </w:p>
              </w:txbxContent>
            </v:textbox>
          </v:rect>
          <v:rect id="Rectangle 15" o:spid="_x0000_s4103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Sqs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Zn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tKqwgAAANsAAAAPAAAAAAAAAAAAAAAAAJgCAABkcnMvZG93&#10;bnJldi54bWxQSwUGAAAAAAQABAD1AAAAhwMAAAAA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 докум.</w:t>
                  </w:r>
                </w:p>
              </w:txbxContent>
            </v:textbox>
          </v:rect>
          <v:rect id="Rectangle 16" o:spid="_x0000_s4102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3Mc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2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ncxwgAAANsAAAAPAAAAAAAAAAAAAAAAAJgCAABkcnMvZG93&#10;bnJldi54bWxQSwUGAAAAAAQABAD1AAAAhwMAAAAA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Подпись</w:t>
                  </w:r>
                </w:p>
              </w:txbxContent>
            </v:textbox>
          </v:rect>
          <v:rect id="Rectangle 17" o:spid="_x0000_s4101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Дата</w:t>
                  </w:r>
                </w:p>
              </w:txbxContent>
            </v:textbox>
          </v:rect>
          <v:rect id="Rectangle 18" o:spid="_x0000_s4100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<v:textbox inset="1pt,1pt,1pt,1pt">
              <w:txbxContent>
                <w:p w:rsidR="00E853AF" w:rsidRDefault="00E853AF">
                  <w:pPr>
                    <w:pStyle w:val="a5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Лист</w:t>
                  </w:r>
                </w:p>
              </w:txbxContent>
            </v:textbox>
          </v:rect>
          <v:rect id="Rectangle 19" o:spid="_x0000_s4099" style="position:absolute;left:18949;top:19435;width:1001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<v:textbox inset="1pt,1pt,1pt,1pt">
              <w:txbxContent>
                <w:p w:rsidR="00E853AF" w:rsidRPr="00F45EA9" w:rsidRDefault="00675D5C" w:rsidP="008378B3">
                  <w:pPr>
                    <w:jc w:val="center"/>
                  </w:pPr>
                  <w:r>
                    <w:t>1</w:t>
                  </w:r>
                </w:p>
              </w:txbxContent>
            </v:textbox>
          </v:rect>
          <v:rect id="Rectangle 20" o:spid="_x0000_s4098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<v:textbox inset="1pt,1pt,1pt,1pt">
              <w:txbxContent>
                <w:p w:rsidR="00E853AF" w:rsidRPr="00E96D72" w:rsidRDefault="00E853AF" w:rsidP="002B0E5C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43BEE">
                    <w:rPr>
                      <w:sz w:val="28"/>
                      <w:szCs w:val="28"/>
                    </w:rPr>
                    <w:t xml:space="preserve">Оценка </w:t>
                  </w:r>
                  <w:r w:rsidR="00675D5C">
                    <w:rPr>
                      <w:sz w:val="28"/>
                      <w:szCs w:val="28"/>
                    </w:rPr>
                    <w:t>опасности</w:t>
                  </w:r>
                  <w:r>
                    <w:rPr>
                      <w:sz w:val="28"/>
                      <w:szCs w:val="28"/>
                    </w:rPr>
                    <w:t xml:space="preserve"> воспламенения</w:t>
                  </w:r>
                </w:p>
                <w:p w:rsidR="00E853AF" w:rsidRDefault="00E853AF"/>
              </w:txbxContent>
            </v:textbox>
          </v:rect>
          <w10:wrap anchorx="page" anchory="page"/>
          <w10:anchorlock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34285A"/>
    <w:multiLevelType w:val="hybridMultilevel"/>
    <w:tmpl w:val="BC42BC98"/>
    <w:lvl w:ilvl="0" w:tplc="BB3C9408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i w:val="0"/>
        <w:color w:val="auto"/>
        <w:sz w:val="24"/>
      </w:rPr>
    </w:lvl>
    <w:lvl w:ilvl="1" w:tplc="98D22B9C">
      <w:start w:val="1"/>
      <w:numFmt w:val="decimal"/>
      <w:lvlText w:val="%2."/>
      <w:lvlJc w:val="right"/>
      <w:pPr>
        <w:ind w:left="2007" w:hanging="360"/>
      </w:pPr>
      <w:rPr>
        <w:rFonts w:hint="default"/>
        <w:b w:val="0"/>
        <w:i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0E74B0"/>
    <w:multiLevelType w:val="hybridMultilevel"/>
    <w:tmpl w:val="B85C5A1A"/>
    <w:lvl w:ilvl="0" w:tplc="9356E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C8C5A6A"/>
    <w:multiLevelType w:val="hybridMultilevel"/>
    <w:tmpl w:val="A65CC9E2"/>
    <w:lvl w:ilvl="0" w:tplc="7FA2C964">
      <w:start w:val="1"/>
      <w:numFmt w:val="decimal"/>
      <w:lvlText w:val="%1."/>
      <w:lvlJc w:val="right"/>
      <w:pPr>
        <w:ind w:left="1429" w:hanging="360"/>
      </w:pPr>
      <w:rPr>
        <w:rFonts w:hint="default"/>
        <w:b w:val="0"/>
        <w:i w:val="0"/>
        <w:color w:val="auto"/>
        <w:spacing w:val="0"/>
        <w:kern w:val="0"/>
        <w:position w:val="2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555160"/>
    <w:multiLevelType w:val="hybridMultilevel"/>
    <w:tmpl w:val="763A2456"/>
    <w:lvl w:ilvl="0" w:tplc="7E0AEADC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2E42906"/>
    <w:multiLevelType w:val="hybridMultilevel"/>
    <w:tmpl w:val="6284CE24"/>
    <w:lvl w:ilvl="0" w:tplc="BB16D1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7C4251"/>
    <w:multiLevelType w:val="hybridMultilevel"/>
    <w:tmpl w:val="71DEB3F6"/>
    <w:lvl w:ilvl="0" w:tplc="1236270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15F51D4"/>
    <w:multiLevelType w:val="multilevel"/>
    <w:tmpl w:val="7D6031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67143A24"/>
    <w:multiLevelType w:val="hybridMultilevel"/>
    <w:tmpl w:val="DD7688D4"/>
    <w:lvl w:ilvl="0" w:tplc="199CBE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7CA7B2D"/>
    <w:multiLevelType w:val="hybridMultilevel"/>
    <w:tmpl w:val="A3821D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720F0411"/>
    <w:multiLevelType w:val="singleLevel"/>
    <w:tmpl w:val="CD9EDCC2"/>
    <w:lvl w:ilvl="0">
      <w:start w:val="1"/>
      <w:numFmt w:val="decimal"/>
      <w:lvlText w:val="1.%1"/>
      <w:legacy w:legacy="1" w:legacySpace="0" w:legacyIndent="408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0"/>
    <w:lvlOverride w:ilvl="0">
      <w:lvl w:ilvl="0">
        <w:start w:val="1"/>
        <w:numFmt w:val="bullet"/>
        <w:lvlText w:val=""/>
        <w:legacy w:legacy="1" w:legacySpace="113" w:legacyIndent="0"/>
        <w:lvlJc w:val="left"/>
        <w:rPr>
          <w:rFonts w:ascii="Symbol" w:hAnsi="Symbol" w:hint="default"/>
        </w:rPr>
      </w:lvl>
    </w:lvlOverride>
  </w:num>
  <w:num w:numId="10">
    <w:abstractNumId w:val="10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851"/>
  <w:autoHyphenation/>
  <w:noPunctuationKerning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424AB"/>
    <w:rsid w:val="0000075C"/>
    <w:rsid w:val="0000088B"/>
    <w:rsid w:val="00001D9E"/>
    <w:rsid w:val="00002EBB"/>
    <w:rsid w:val="00006932"/>
    <w:rsid w:val="000127B0"/>
    <w:rsid w:val="00012CF2"/>
    <w:rsid w:val="000160C8"/>
    <w:rsid w:val="0001770A"/>
    <w:rsid w:val="00020BAD"/>
    <w:rsid w:val="00024F16"/>
    <w:rsid w:val="000266D2"/>
    <w:rsid w:val="00027643"/>
    <w:rsid w:val="00027D74"/>
    <w:rsid w:val="000322F4"/>
    <w:rsid w:val="000329B0"/>
    <w:rsid w:val="0003502B"/>
    <w:rsid w:val="00043425"/>
    <w:rsid w:val="00043AE4"/>
    <w:rsid w:val="00043B98"/>
    <w:rsid w:val="00045514"/>
    <w:rsid w:val="00046523"/>
    <w:rsid w:val="000539D2"/>
    <w:rsid w:val="00056FDB"/>
    <w:rsid w:val="0006199D"/>
    <w:rsid w:val="00066B22"/>
    <w:rsid w:val="000722AF"/>
    <w:rsid w:val="00073E60"/>
    <w:rsid w:val="00074F98"/>
    <w:rsid w:val="000843FF"/>
    <w:rsid w:val="00085EFA"/>
    <w:rsid w:val="0008670D"/>
    <w:rsid w:val="0008741C"/>
    <w:rsid w:val="0009023E"/>
    <w:rsid w:val="00094476"/>
    <w:rsid w:val="00096C22"/>
    <w:rsid w:val="000A121D"/>
    <w:rsid w:val="000A4815"/>
    <w:rsid w:val="000A7E8E"/>
    <w:rsid w:val="000B12FD"/>
    <w:rsid w:val="000B252B"/>
    <w:rsid w:val="000B358B"/>
    <w:rsid w:val="000B7404"/>
    <w:rsid w:val="000C066F"/>
    <w:rsid w:val="000C0D6D"/>
    <w:rsid w:val="000C3348"/>
    <w:rsid w:val="000C40E5"/>
    <w:rsid w:val="000C42D4"/>
    <w:rsid w:val="000C5526"/>
    <w:rsid w:val="000C75B5"/>
    <w:rsid w:val="000D6299"/>
    <w:rsid w:val="000D7700"/>
    <w:rsid w:val="000E08DC"/>
    <w:rsid w:val="000E182B"/>
    <w:rsid w:val="000E2F56"/>
    <w:rsid w:val="000E3882"/>
    <w:rsid w:val="000E4521"/>
    <w:rsid w:val="000E576C"/>
    <w:rsid w:val="000F0659"/>
    <w:rsid w:val="000F09F6"/>
    <w:rsid w:val="000F46F4"/>
    <w:rsid w:val="000F4B9E"/>
    <w:rsid w:val="000F4C20"/>
    <w:rsid w:val="000F4EAB"/>
    <w:rsid w:val="000F68AB"/>
    <w:rsid w:val="000F6953"/>
    <w:rsid w:val="000F7166"/>
    <w:rsid w:val="001016EB"/>
    <w:rsid w:val="00102BDB"/>
    <w:rsid w:val="00103E9E"/>
    <w:rsid w:val="00106474"/>
    <w:rsid w:val="00107E4F"/>
    <w:rsid w:val="00112579"/>
    <w:rsid w:val="0012000A"/>
    <w:rsid w:val="00125815"/>
    <w:rsid w:val="00127226"/>
    <w:rsid w:val="00131CE0"/>
    <w:rsid w:val="0013332F"/>
    <w:rsid w:val="001352FC"/>
    <w:rsid w:val="0013778C"/>
    <w:rsid w:val="001413BA"/>
    <w:rsid w:val="001424AB"/>
    <w:rsid w:val="00145004"/>
    <w:rsid w:val="001461FD"/>
    <w:rsid w:val="00146BAB"/>
    <w:rsid w:val="00153524"/>
    <w:rsid w:val="00153C61"/>
    <w:rsid w:val="00156A87"/>
    <w:rsid w:val="00161FB2"/>
    <w:rsid w:val="00163BB2"/>
    <w:rsid w:val="00165572"/>
    <w:rsid w:val="00165EEC"/>
    <w:rsid w:val="00166586"/>
    <w:rsid w:val="00170AE4"/>
    <w:rsid w:val="0017410B"/>
    <w:rsid w:val="00174E8B"/>
    <w:rsid w:val="00175FC0"/>
    <w:rsid w:val="00176237"/>
    <w:rsid w:val="00181328"/>
    <w:rsid w:val="00184CD3"/>
    <w:rsid w:val="00187557"/>
    <w:rsid w:val="00190F6C"/>
    <w:rsid w:val="00192F0C"/>
    <w:rsid w:val="00196DCC"/>
    <w:rsid w:val="00196F35"/>
    <w:rsid w:val="001A0DAA"/>
    <w:rsid w:val="001A48C0"/>
    <w:rsid w:val="001A6F1F"/>
    <w:rsid w:val="001B0F7D"/>
    <w:rsid w:val="001B42CF"/>
    <w:rsid w:val="001B48F8"/>
    <w:rsid w:val="001B51F8"/>
    <w:rsid w:val="001B5F82"/>
    <w:rsid w:val="001B767D"/>
    <w:rsid w:val="001B7CB4"/>
    <w:rsid w:val="001C71E3"/>
    <w:rsid w:val="001D38E3"/>
    <w:rsid w:val="001D3AC0"/>
    <w:rsid w:val="001D5B36"/>
    <w:rsid w:val="001D74F6"/>
    <w:rsid w:val="001E08A2"/>
    <w:rsid w:val="001E49C7"/>
    <w:rsid w:val="001E5EEA"/>
    <w:rsid w:val="001E6E83"/>
    <w:rsid w:val="001F61FB"/>
    <w:rsid w:val="001F76BA"/>
    <w:rsid w:val="00200A2D"/>
    <w:rsid w:val="00200CE3"/>
    <w:rsid w:val="00202CAD"/>
    <w:rsid w:val="00203E5E"/>
    <w:rsid w:val="00204093"/>
    <w:rsid w:val="00204341"/>
    <w:rsid w:val="002049AE"/>
    <w:rsid w:val="0020574E"/>
    <w:rsid w:val="00210A99"/>
    <w:rsid w:val="0021550D"/>
    <w:rsid w:val="002215F8"/>
    <w:rsid w:val="00223954"/>
    <w:rsid w:val="0022593A"/>
    <w:rsid w:val="002271E6"/>
    <w:rsid w:val="0023183E"/>
    <w:rsid w:val="0023341B"/>
    <w:rsid w:val="00234FBC"/>
    <w:rsid w:val="002417B5"/>
    <w:rsid w:val="00242795"/>
    <w:rsid w:val="00247B64"/>
    <w:rsid w:val="00247DA9"/>
    <w:rsid w:val="00251B1D"/>
    <w:rsid w:val="00251D7B"/>
    <w:rsid w:val="00251F4F"/>
    <w:rsid w:val="002602EC"/>
    <w:rsid w:val="00260B9A"/>
    <w:rsid w:val="00263E4E"/>
    <w:rsid w:val="0026422E"/>
    <w:rsid w:val="0026476A"/>
    <w:rsid w:val="00270BCC"/>
    <w:rsid w:val="00272262"/>
    <w:rsid w:val="00272B81"/>
    <w:rsid w:val="00277788"/>
    <w:rsid w:val="00282FE9"/>
    <w:rsid w:val="002837E7"/>
    <w:rsid w:val="002865CA"/>
    <w:rsid w:val="00290BCD"/>
    <w:rsid w:val="00292A07"/>
    <w:rsid w:val="002A06D5"/>
    <w:rsid w:val="002A3A90"/>
    <w:rsid w:val="002A4684"/>
    <w:rsid w:val="002A4BEB"/>
    <w:rsid w:val="002A68AE"/>
    <w:rsid w:val="002A7934"/>
    <w:rsid w:val="002B0C7B"/>
    <w:rsid w:val="002B0E5C"/>
    <w:rsid w:val="002B176E"/>
    <w:rsid w:val="002B2585"/>
    <w:rsid w:val="002B2FAE"/>
    <w:rsid w:val="002B5C98"/>
    <w:rsid w:val="002B6ADB"/>
    <w:rsid w:val="002B72A6"/>
    <w:rsid w:val="002B7B16"/>
    <w:rsid w:val="002C3689"/>
    <w:rsid w:val="002C736A"/>
    <w:rsid w:val="002C7EA2"/>
    <w:rsid w:val="002D24E7"/>
    <w:rsid w:val="002D7C57"/>
    <w:rsid w:val="002E19FA"/>
    <w:rsid w:val="002E2E5A"/>
    <w:rsid w:val="002E47A5"/>
    <w:rsid w:val="002F087C"/>
    <w:rsid w:val="002F3E2F"/>
    <w:rsid w:val="002F4FF3"/>
    <w:rsid w:val="002F672C"/>
    <w:rsid w:val="00301760"/>
    <w:rsid w:val="0030383B"/>
    <w:rsid w:val="003048BE"/>
    <w:rsid w:val="00304975"/>
    <w:rsid w:val="003074A2"/>
    <w:rsid w:val="003100FE"/>
    <w:rsid w:val="0031099D"/>
    <w:rsid w:val="003122BB"/>
    <w:rsid w:val="00313675"/>
    <w:rsid w:val="00317DA5"/>
    <w:rsid w:val="00321CC3"/>
    <w:rsid w:val="003251FB"/>
    <w:rsid w:val="003270B1"/>
    <w:rsid w:val="0032779B"/>
    <w:rsid w:val="00336555"/>
    <w:rsid w:val="003376A6"/>
    <w:rsid w:val="003402F2"/>
    <w:rsid w:val="00344588"/>
    <w:rsid w:val="00345207"/>
    <w:rsid w:val="003527A7"/>
    <w:rsid w:val="003647C0"/>
    <w:rsid w:val="003673C3"/>
    <w:rsid w:val="00371628"/>
    <w:rsid w:val="00373B32"/>
    <w:rsid w:val="003756C6"/>
    <w:rsid w:val="00381B39"/>
    <w:rsid w:val="0038210A"/>
    <w:rsid w:val="0038437E"/>
    <w:rsid w:val="00384454"/>
    <w:rsid w:val="00387569"/>
    <w:rsid w:val="00391025"/>
    <w:rsid w:val="00391D26"/>
    <w:rsid w:val="0039473E"/>
    <w:rsid w:val="003A0894"/>
    <w:rsid w:val="003A1D51"/>
    <w:rsid w:val="003A2F1D"/>
    <w:rsid w:val="003A6456"/>
    <w:rsid w:val="003A7B5C"/>
    <w:rsid w:val="003B0826"/>
    <w:rsid w:val="003B17F4"/>
    <w:rsid w:val="003B1ECA"/>
    <w:rsid w:val="003B64CA"/>
    <w:rsid w:val="003B6696"/>
    <w:rsid w:val="003B7AC4"/>
    <w:rsid w:val="003C24B6"/>
    <w:rsid w:val="003C4CAE"/>
    <w:rsid w:val="003D06BC"/>
    <w:rsid w:val="003D101A"/>
    <w:rsid w:val="003D13D8"/>
    <w:rsid w:val="003D6AFE"/>
    <w:rsid w:val="003D7D01"/>
    <w:rsid w:val="003D7FAD"/>
    <w:rsid w:val="003E0079"/>
    <w:rsid w:val="003E14C7"/>
    <w:rsid w:val="003E4434"/>
    <w:rsid w:val="003E4C28"/>
    <w:rsid w:val="003E5F63"/>
    <w:rsid w:val="003E670C"/>
    <w:rsid w:val="003F07BC"/>
    <w:rsid w:val="003F2D61"/>
    <w:rsid w:val="003F3877"/>
    <w:rsid w:val="003F50C4"/>
    <w:rsid w:val="00404088"/>
    <w:rsid w:val="00404180"/>
    <w:rsid w:val="00410955"/>
    <w:rsid w:val="00412C38"/>
    <w:rsid w:val="00413B05"/>
    <w:rsid w:val="00415050"/>
    <w:rsid w:val="00416E32"/>
    <w:rsid w:val="00421DCD"/>
    <w:rsid w:val="00421E9F"/>
    <w:rsid w:val="00426235"/>
    <w:rsid w:val="00430EDD"/>
    <w:rsid w:val="00436132"/>
    <w:rsid w:val="00437DE2"/>
    <w:rsid w:val="00442446"/>
    <w:rsid w:val="00443439"/>
    <w:rsid w:val="00443DD9"/>
    <w:rsid w:val="00447EA5"/>
    <w:rsid w:val="00451A15"/>
    <w:rsid w:val="00453D15"/>
    <w:rsid w:val="00457928"/>
    <w:rsid w:val="00467D27"/>
    <w:rsid w:val="004701A4"/>
    <w:rsid w:val="00473489"/>
    <w:rsid w:val="0047386D"/>
    <w:rsid w:val="00473BA6"/>
    <w:rsid w:val="00473FAC"/>
    <w:rsid w:val="004748BC"/>
    <w:rsid w:val="004756E8"/>
    <w:rsid w:val="00475728"/>
    <w:rsid w:val="00481584"/>
    <w:rsid w:val="004826E5"/>
    <w:rsid w:val="00487FBB"/>
    <w:rsid w:val="004909DF"/>
    <w:rsid w:val="00490F16"/>
    <w:rsid w:val="004A1518"/>
    <w:rsid w:val="004A1892"/>
    <w:rsid w:val="004B091C"/>
    <w:rsid w:val="004B2AA0"/>
    <w:rsid w:val="004B2EFD"/>
    <w:rsid w:val="004B3FC2"/>
    <w:rsid w:val="004B5004"/>
    <w:rsid w:val="004C30B6"/>
    <w:rsid w:val="004C37D8"/>
    <w:rsid w:val="004C464E"/>
    <w:rsid w:val="004D40B1"/>
    <w:rsid w:val="004D5E03"/>
    <w:rsid w:val="004E0409"/>
    <w:rsid w:val="004E079D"/>
    <w:rsid w:val="004E34B5"/>
    <w:rsid w:val="004E4FEE"/>
    <w:rsid w:val="004E5283"/>
    <w:rsid w:val="004F7158"/>
    <w:rsid w:val="005045A7"/>
    <w:rsid w:val="00504ABC"/>
    <w:rsid w:val="005114C7"/>
    <w:rsid w:val="005218AC"/>
    <w:rsid w:val="00522777"/>
    <w:rsid w:val="0053275E"/>
    <w:rsid w:val="00533330"/>
    <w:rsid w:val="005413F4"/>
    <w:rsid w:val="00542CC9"/>
    <w:rsid w:val="00543BEE"/>
    <w:rsid w:val="00547626"/>
    <w:rsid w:val="005506F5"/>
    <w:rsid w:val="005657E8"/>
    <w:rsid w:val="00566DE7"/>
    <w:rsid w:val="005670CE"/>
    <w:rsid w:val="00570A5D"/>
    <w:rsid w:val="00571A1F"/>
    <w:rsid w:val="00576558"/>
    <w:rsid w:val="00580521"/>
    <w:rsid w:val="00582389"/>
    <w:rsid w:val="00583FC8"/>
    <w:rsid w:val="0058439C"/>
    <w:rsid w:val="00596718"/>
    <w:rsid w:val="00596C2D"/>
    <w:rsid w:val="005A5580"/>
    <w:rsid w:val="005A72FF"/>
    <w:rsid w:val="005B0D74"/>
    <w:rsid w:val="005B189F"/>
    <w:rsid w:val="005B23FB"/>
    <w:rsid w:val="005B47DD"/>
    <w:rsid w:val="005B4B3D"/>
    <w:rsid w:val="005B5867"/>
    <w:rsid w:val="005C35A5"/>
    <w:rsid w:val="005D0062"/>
    <w:rsid w:val="005D0159"/>
    <w:rsid w:val="005D1E17"/>
    <w:rsid w:val="005D1FD5"/>
    <w:rsid w:val="005D26DF"/>
    <w:rsid w:val="005D2E94"/>
    <w:rsid w:val="005D5DD4"/>
    <w:rsid w:val="005E242C"/>
    <w:rsid w:val="005E2565"/>
    <w:rsid w:val="005F352F"/>
    <w:rsid w:val="005F35E4"/>
    <w:rsid w:val="005F3911"/>
    <w:rsid w:val="006000CC"/>
    <w:rsid w:val="00600DA9"/>
    <w:rsid w:val="0060181A"/>
    <w:rsid w:val="00602525"/>
    <w:rsid w:val="0060406A"/>
    <w:rsid w:val="00604CCF"/>
    <w:rsid w:val="006065CB"/>
    <w:rsid w:val="006122C3"/>
    <w:rsid w:val="0061342F"/>
    <w:rsid w:val="00613A61"/>
    <w:rsid w:val="006154AE"/>
    <w:rsid w:val="006223AE"/>
    <w:rsid w:val="00624858"/>
    <w:rsid w:val="00625C0B"/>
    <w:rsid w:val="00625D69"/>
    <w:rsid w:val="0063399B"/>
    <w:rsid w:val="00635A6D"/>
    <w:rsid w:val="00635B38"/>
    <w:rsid w:val="00635C6A"/>
    <w:rsid w:val="00636AE1"/>
    <w:rsid w:val="00637F80"/>
    <w:rsid w:val="00637FED"/>
    <w:rsid w:val="00646227"/>
    <w:rsid w:val="00646B11"/>
    <w:rsid w:val="0065029F"/>
    <w:rsid w:val="0065335E"/>
    <w:rsid w:val="00662E44"/>
    <w:rsid w:val="006633DA"/>
    <w:rsid w:val="006642E0"/>
    <w:rsid w:val="00664586"/>
    <w:rsid w:val="00665139"/>
    <w:rsid w:val="006726CF"/>
    <w:rsid w:val="00675D5C"/>
    <w:rsid w:val="00680164"/>
    <w:rsid w:val="00681B28"/>
    <w:rsid w:val="00682213"/>
    <w:rsid w:val="00685C37"/>
    <w:rsid w:val="00687A9F"/>
    <w:rsid w:val="006921D4"/>
    <w:rsid w:val="006A04BF"/>
    <w:rsid w:val="006A0E2F"/>
    <w:rsid w:val="006A4866"/>
    <w:rsid w:val="006A7639"/>
    <w:rsid w:val="006B0709"/>
    <w:rsid w:val="006B1EA4"/>
    <w:rsid w:val="006B2CFC"/>
    <w:rsid w:val="006C3A4E"/>
    <w:rsid w:val="006C4B8D"/>
    <w:rsid w:val="006C4E5E"/>
    <w:rsid w:val="006D5446"/>
    <w:rsid w:val="006D6D13"/>
    <w:rsid w:val="006D6EF6"/>
    <w:rsid w:val="006D72E2"/>
    <w:rsid w:val="006E1E2C"/>
    <w:rsid w:val="006E1FE0"/>
    <w:rsid w:val="006E2893"/>
    <w:rsid w:val="006E35D1"/>
    <w:rsid w:val="006E3EF2"/>
    <w:rsid w:val="006E45D5"/>
    <w:rsid w:val="006E4934"/>
    <w:rsid w:val="006E502A"/>
    <w:rsid w:val="006E7DEC"/>
    <w:rsid w:val="006F0B34"/>
    <w:rsid w:val="006F1E56"/>
    <w:rsid w:val="006F5767"/>
    <w:rsid w:val="006F6D12"/>
    <w:rsid w:val="00700CCD"/>
    <w:rsid w:val="0070140F"/>
    <w:rsid w:val="007022D9"/>
    <w:rsid w:val="007102CB"/>
    <w:rsid w:val="00713D01"/>
    <w:rsid w:val="00715AA1"/>
    <w:rsid w:val="00720108"/>
    <w:rsid w:val="00722345"/>
    <w:rsid w:val="00722703"/>
    <w:rsid w:val="00730099"/>
    <w:rsid w:val="00731044"/>
    <w:rsid w:val="00735389"/>
    <w:rsid w:val="00737F27"/>
    <w:rsid w:val="0074070D"/>
    <w:rsid w:val="00741AE4"/>
    <w:rsid w:val="00742592"/>
    <w:rsid w:val="00743BA7"/>
    <w:rsid w:val="007441B6"/>
    <w:rsid w:val="007443C0"/>
    <w:rsid w:val="00744D3D"/>
    <w:rsid w:val="00746A93"/>
    <w:rsid w:val="0075075F"/>
    <w:rsid w:val="0075268D"/>
    <w:rsid w:val="00754BEC"/>
    <w:rsid w:val="007553A6"/>
    <w:rsid w:val="00761029"/>
    <w:rsid w:val="00763656"/>
    <w:rsid w:val="0076652E"/>
    <w:rsid w:val="00776B9F"/>
    <w:rsid w:val="00776C4E"/>
    <w:rsid w:val="00777BAC"/>
    <w:rsid w:val="00780AEE"/>
    <w:rsid w:val="007832E9"/>
    <w:rsid w:val="00784BBB"/>
    <w:rsid w:val="00786312"/>
    <w:rsid w:val="00791B8B"/>
    <w:rsid w:val="00797DDF"/>
    <w:rsid w:val="007A13B2"/>
    <w:rsid w:val="007A39D0"/>
    <w:rsid w:val="007A531B"/>
    <w:rsid w:val="007A6438"/>
    <w:rsid w:val="007B1A30"/>
    <w:rsid w:val="007B29B5"/>
    <w:rsid w:val="007B4C77"/>
    <w:rsid w:val="007C06ED"/>
    <w:rsid w:val="007C6A35"/>
    <w:rsid w:val="007C6C7B"/>
    <w:rsid w:val="007D14AF"/>
    <w:rsid w:val="007D25A2"/>
    <w:rsid w:val="007D538F"/>
    <w:rsid w:val="007E1D51"/>
    <w:rsid w:val="007E25AC"/>
    <w:rsid w:val="007E4BBB"/>
    <w:rsid w:val="007E5058"/>
    <w:rsid w:val="007E7335"/>
    <w:rsid w:val="007E7E0A"/>
    <w:rsid w:val="007F00D0"/>
    <w:rsid w:val="007F355C"/>
    <w:rsid w:val="007F42B9"/>
    <w:rsid w:val="007F6217"/>
    <w:rsid w:val="007F74BC"/>
    <w:rsid w:val="007F782B"/>
    <w:rsid w:val="00800216"/>
    <w:rsid w:val="00812793"/>
    <w:rsid w:val="008136F5"/>
    <w:rsid w:val="008137AB"/>
    <w:rsid w:val="00814D22"/>
    <w:rsid w:val="00816404"/>
    <w:rsid w:val="00817AA9"/>
    <w:rsid w:val="00820BF2"/>
    <w:rsid w:val="00822907"/>
    <w:rsid w:val="00825FF5"/>
    <w:rsid w:val="0082680E"/>
    <w:rsid w:val="00827641"/>
    <w:rsid w:val="008329E1"/>
    <w:rsid w:val="0083411B"/>
    <w:rsid w:val="00834F03"/>
    <w:rsid w:val="008358DE"/>
    <w:rsid w:val="008378B3"/>
    <w:rsid w:val="00842526"/>
    <w:rsid w:val="00842A66"/>
    <w:rsid w:val="008442EA"/>
    <w:rsid w:val="00846B3B"/>
    <w:rsid w:val="00855C72"/>
    <w:rsid w:val="00860010"/>
    <w:rsid w:val="00860E5D"/>
    <w:rsid w:val="00865626"/>
    <w:rsid w:val="00866B34"/>
    <w:rsid w:val="00871EDA"/>
    <w:rsid w:val="00872EE0"/>
    <w:rsid w:val="00874C7D"/>
    <w:rsid w:val="00876957"/>
    <w:rsid w:val="00877711"/>
    <w:rsid w:val="008873F5"/>
    <w:rsid w:val="00894368"/>
    <w:rsid w:val="008A076E"/>
    <w:rsid w:val="008A1D45"/>
    <w:rsid w:val="008A28C9"/>
    <w:rsid w:val="008A316E"/>
    <w:rsid w:val="008A6291"/>
    <w:rsid w:val="008A62D1"/>
    <w:rsid w:val="008A6994"/>
    <w:rsid w:val="008B0271"/>
    <w:rsid w:val="008B0DC5"/>
    <w:rsid w:val="008B5246"/>
    <w:rsid w:val="008B7279"/>
    <w:rsid w:val="008B72B1"/>
    <w:rsid w:val="008C0978"/>
    <w:rsid w:val="008C1723"/>
    <w:rsid w:val="008C41CF"/>
    <w:rsid w:val="008C65D0"/>
    <w:rsid w:val="008C6F4F"/>
    <w:rsid w:val="008C7756"/>
    <w:rsid w:val="008D1729"/>
    <w:rsid w:val="008D1D35"/>
    <w:rsid w:val="008D1E3C"/>
    <w:rsid w:val="008D44F9"/>
    <w:rsid w:val="008D49E4"/>
    <w:rsid w:val="008D4A89"/>
    <w:rsid w:val="008D4DF0"/>
    <w:rsid w:val="008D5142"/>
    <w:rsid w:val="008E16B9"/>
    <w:rsid w:val="008E1881"/>
    <w:rsid w:val="008E4390"/>
    <w:rsid w:val="008E45E4"/>
    <w:rsid w:val="008E50AA"/>
    <w:rsid w:val="008E5891"/>
    <w:rsid w:val="008E6469"/>
    <w:rsid w:val="008E751B"/>
    <w:rsid w:val="008E7F67"/>
    <w:rsid w:val="008F0B60"/>
    <w:rsid w:val="008F116B"/>
    <w:rsid w:val="008F284F"/>
    <w:rsid w:val="008F324A"/>
    <w:rsid w:val="008F35A2"/>
    <w:rsid w:val="008F39AD"/>
    <w:rsid w:val="008F3A18"/>
    <w:rsid w:val="00901501"/>
    <w:rsid w:val="00901650"/>
    <w:rsid w:val="009026E8"/>
    <w:rsid w:val="00905AF0"/>
    <w:rsid w:val="009149A0"/>
    <w:rsid w:val="00925085"/>
    <w:rsid w:val="00925166"/>
    <w:rsid w:val="00930488"/>
    <w:rsid w:val="00931DEA"/>
    <w:rsid w:val="00936283"/>
    <w:rsid w:val="00946906"/>
    <w:rsid w:val="00951C2F"/>
    <w:rsid w:val="00953B69"/>
    <w:rsid w:val="00953FFE"/>
    <w:rsid w:val="00954265"/>
    <w:rsid w:val="00954567"/>
    <w:rsid w:val="0095548F"/>
    <w:rsid w:val="00956060"/>
    <w:rsid w:val="00960F6F"/>
    <w:rsid w:val="00962EA6"/>
    <w:rsid w:val="0096510E"/>
    <w:rsid w:val="0097368E"/>
    <w:rsid w:val="00974635"/>
    <w:rsid w:val="00975B8C"/>
    <w:rsid w:val="00976CCF"/>
    <w:rsid w:val="009824DE"/>
    <w:rsid w:val="00982712"/>
    <w:rsid w:val="00983DCE"/>
    <w:rsid w:val="0098651E"/>
    <w:rsid w:val="00987B6F"/>
    <w:rsid w:val="00991503"/>
    <w:rsid w:val="0099161B"/>
    <w:rsid w:val="00993F04"/>
    <w:rsid w:val="00993F7E"/>
    <w:rsid w:val="00995241"/>
    <w:rsid w:val="00995A10"/>
    <w:rsid w:val="00996029"/>
    <w:rsid w:val="009967FB"/>
    <w:rsid w:val="0099765C"/>
    <w:rsid w:val="009A333D"/>
    <w:rsid w:val="009B55A6"/>
    <w:rsid w:val="009C2226"/>
    <w:rsid w:val="009C330B"/>
    <w:rsid w:val="009C3623"/>
    <w:rsid w:val="009C4881"/>
    <w:rsid w:val="009C5254"/>
    <w:rsid w:val="009C58E8"/>
    <w:rsid w:val="009D17CF"/>
    <w:rsid w:val="009D4330"/>
    <w:rsid w:val="009D5A9C"/>
    <w:rsid w:val="009D72A0"/>
    <w:rsid w:val="009D73AB"/>
    <w:rsid w:val="009E3F28"/>
    <w:rsid w:val="009F177A"/>
    <w:rsid w:val="009F52B5"/>
    <w:rsid w:val="00A01D80"/>
    <w:rsid w:val="00A03851"/>
    <w:rsid w:val="00A03DA6"/>
    <w:rsid w:val="00A0515F"/>
    <w:rsid w:val="00A0606E"/>
    <w:rsid w:val="00A06CB0"/>
    <w:rsid w:val="00A06F8F"/>
    <w:rsid w:val="00A11D85"/>
    <w:rsid w:val="00A13BD2"/>
    <w:rsid w:val="00A2251E"/>
    <w:rsid w:val="00A24D09"/>
    <w:rsid w:val="00A25D53"/>
    <w:rsid w:val="00A27E1E"/>
    <w:rsid w:val="00A31526"/>
    <w:rsid w:val="00A31754"/>
    <w:rsid w:val="00A37486"/>
    <w:rsid w:val="00A3769D"/>
    <w:rsid w:val="00A3773D"/>
    <w:rsid w:val="00A4633B"/>
    <w:rsid w:val="00A51E19"/>
    <w:rsid w:val="00A54428"/>
    <w:rsid w:val="00A572C6"/>
    <w:rsid w:val="00A617A7"/>
    <w:rsid w:val="00A64A48"/>
    <w:rsid w:val="00A64D38"/>
    <w:rsid w:val="00A66C9B"/>
    <w:rsid w:val="00A67A6E"/>
    <w:rsid w:val="00A70F0E"/>
    <w:rsid w:val="00A74A4F"/>
    <w:rsid w:val="00A76130"/>
    <w:rsid w:val="00A83013"/>
    <w:rsid w:val="00A841C5"/>
    <w:rsid w:val="00A87042"/>
    <w:rsid w:val="00A87A5E"/>
    <w:rsid w:val="00A936EE"/>
    <w:rsid w:val="00A93F6D"/>
    <w:rsid w:val="00A9421F"/>
    <w:rsid w:val="00A94C87"/>
    <w:rsid w:val="00A9570A"/>
    <w:rsid w:val="00A95CDA"/>
    <w:rsid w:val="00AA0E6F"/>
    <w:rsid w:val="00AA7223"/>
    <w:rsid w:val="00AA7304"/>
    <w:rsid w:val="00AB071E"/>
    <w:rsid w:val="00AB074E"/>
    <w:rsid w:val="00AB293E"/>
    <w:rsid w:val="00AC1427"/>
    <w:rsid w:val="00AC2F55"/>
    <w:rsid w:val="00AC47F0"/>
    <w:rsid w:val="00AC5488"/>
    <w:rsid w:val="00AC7464"/>
    <w:rsid w:val="00AD2439"/>
    <w:rsid w:val="00AD3614"/>
    <w:rsid w:val="00AD39AA"/>
    <w:rsid w:val="00AD3D7A"/>
    <w:rsid w:val="00AD4447"/>
    <w:rsid w:val="00AD7757"/>
    <w:rsid w:val="00AD77C2"/>
    <w:rsid w:val="00AE2703"/>
    <w:rsid w:val="00AE2E0E"/>
    <w:rsid w:val="00AE3502"/>
    <w:rsid w:val="00AE4A5F"/>
    <w:rsid w:val="00AE7BA9"/>
    <w:rsid w:val="00AF1F9E"/>
    <w:rsid w:val="00AF2ABD"/>
    <w:rsid w:val="00AF5406"/>
    <w:rsid w:val="00AF7EB9"/>
    <w:rsid w:val="00B04AAC"/>
    <w:rsid w:val="00B10E88"/>
    <w:rsid w:val="00B131D6"/>
    <w:rsid w:val="00B2064D"/>
    <w:rsid w:val="00B20C1F"/>
    <w:rsid w:val="00B20F65"/>
    <w:rsid w:val="00B21778"/>
    <w:rsid w:val="00B21EDB"/>
    <w:rsid w:val="00B23254"/>
    <w:rsid w:val="00B30FF5"/>
    <w:rsid w:val="00B36C4C"/>
    <w:rsid w:val="00B408CB"/>
    <w:rsid w:val="00B40CB1"/>
    <w:rsid w:val="00B42E0A"/>
    <w:rsid w:val="00B44335"/>
    <w:rsid w:val="00B445D0"/>
    <w:rsid w:val="00B44F3D"/>
    <w:rsid w:val="00B502F8"/>
    <w:rsid w:val="00B51490"/>
    <w:rsid w:val="00B51A1C"/>
    <w:rsid w:val="00B547DB"/>
    <w:rsid w:val="00B557D5"/>
    <w:rsid w:val="00B60EAA"/>
    <w:rsid w:val="00B62829"/>
    <w:rsid w:val="00B6429A"/>
    <w:rsid w:val="00B6627E"/>
    <w:rsid w:val="00B67CC6"/>
    <w:rsid w:val="00B723E9"/>
    <w:rsid w:val="00B834AC"/>
    <w:rsid w:val="00B8388E"/>
    <w:rsid w:val="00B84861"/>
    <w:rsid w:val="00B85400"/>
    <w:rsid w:val="00B85FF2"/>
    <w:rsid w:val="00B87096"/>
    <w:rsid w:val="00B90B54"/>
    <w:rsid w:val="00B919A4"/>
    <w:rsid w:val="00B96AE9"/>
    <w:rsid w:val="00B9785B"/>
    <w:rsid w:val="00BA2045"/>
    <w:rsid w:val="00BA22F2"/>
    <w:rsid w:val="00BA45FA"/>
    <w:rsid w:val="00BA73B9"/>
    <w:rsid w:val="00BB1FC4"/>
    <w:rsid w:val="00BB67CF"/>
    <w:rsid w:val="00BB6946"/>
    <w:rsid w:val="00BB7CA5"/>
    <w:rsid w:val="00BC4114"/>
    <w:rsid w:val="00BC48FB"/>
    <w:rsid w:val="00BC514F"/>
    <w:rsid w:val="00BC625C"/>
    <w:rsid w:val="00BC6DA3"/>
    <w:rsid w:val="00BD35BE"/>
    <w:rsid w:val="00BD4BF6"/>
    <w:rsid w:val="00BE3DF1"/>
    <w:rsid w:val="00BE502F"/>
    <w:rsid w:val="00BE51D7"/>
    <w:rsid w:val="00BF216B"/>
    <w:rsid w:val="00BF2F3D"/>
    <w:rsid w:val="00C016FB"/>
    <w:rsid w:val="00C1047E"/>
    <w:rsid w:val="00C202B2"/>
    <w:rsid w:val="00C21040"/>
    <w:rsid w:val="00C22BE9"/>
    <w:rsid w:val="00C241D3"/>
    <w:rsid w:val="00C25800"/>
    <w:rsid w:val="00C25B49"/>
    <w:rsid w:val="00C27594"/>
    <w:rsid w:val="00C31B25"/>
    <w:rsid w:val="00C31D77"/>
    <w:rsid w:val="00C32D07"/>
    <w:rsid w:val="00C334FD"/>
    <w:rsid w:val="00C33962"/>
    <w:rsid w:val="00C3672D"/>
    <w:rsid w:val="00C36D96"/>
    <w:rsid w:val="00C41C45"/>
    <w:rsid w:val="00C43711"/>
    <w:rsid w:val="00C44E8C"/>
    <w:rsid w:val="00C455E1"/>
    <w:rsid w:val="00C47E32"/>
    <w:rsid w:val="00C521AC"/>
    <w:rsid w:val="00C525AA"/>
    <w:rsid w:val="00C5699E"/>
    <w:rsid w:val="00C62B8C"/>
    <w:rsid w:val="00C64401"/>
    <w:rsid w:val="00C70D74"/>
    <w:rsid w:val="00C77184"/>
    <w:rsid w:val="00C7793B"/>
    <w:rsid w:val="00C816CA"/>
    <w:rsid w:val="00C92E21"/>
    <w:rsid w:val="00C94218"/>
    <w:rsid w:val="00C96301"/>
    <w:rsid w:val="00CA093D"/>
    <w:rsid w:val="00CA0F77"/>
    <w:rsid w:val="00CA326E"/>
    <w:rsid w:val="00CA353A"/>
    <w:rsid w:val="00CA41DA"/>
    <w:rsid w:val="00CA5EF4"/>
    <w:rsid w:val="00CB1ADD"/>
    <w:rsid w:val="00CB1F1A"/>
    <w:rsid w:val="00CB30D7"/>
    <w:rsid w:val="00CB32FF"/>
    <w:rsid w:val="00CB452C"/>
    <w:rsid w:val="00CB452D"/>
    <w:rsid w:val="00CB4929"/>
    <w:rsid w:val="00CB5ECF"/>
    <w:rsid w:val="00CB6CA9"/>
    <w:rsid w:val="00CD0FEC"/>
    <w:rsid w:val="00CD1595"/>
    <w:rsid w:val="00CD371A"/>
    <w:rsid w:val="00CD3FBA"/>
    <w:rsid w:val="00CD4AB6"/>
    <w:rsid w:val="00CD73AB"/>
    <w:rsid w:val="00CE123D"/>
    <w:rsid w:val="00CE3326"/>
    <w:rsid w:val="00CE7884"/>
    <w:rsid w:val="00CF1290"/>
    <w:rsid w:val="00CF1D82"/>
    <w:rsid w:val="00CF5C84"/>
    <w:rsid w:val="00CF7020"/>
    <w:rsid w:val="00CF74B2"/>
    <w:rsid w:val="00D0043D"/>
    <w:rsid w:val="00D03C05"/>
    <w:rsid w:val="00D03F3B"/>
    <w:rsid w:val="00D07279"/>
    <w:rsid w:val="00D072D0"/>
    <w:rsid w:val="00D10C63"/>
    <w:rsid w:val="00D149E1"/>
    <w:rsid w:val="00D150F5"/>
    <w:rsid w:val="00D166CE"/>
    <w:rsid w:val="00D16A2C"/>
    <w:rsid w:val="00D21BCB"/>
    <w:rsid w:val="00D264FD"/>
    <w:rsid w:val="00D26976"/>
    <w:rsid w:val="00D30EC9"/>
    <w:rsid w:val="00D315CD"/>
    <w:rsid w:val="00D3489D"/>
    <w:rsid w:val="00D350BF"/>
    <w:rsid w:val="00D35809"/>
    <w:rsid w:val="00D3587A"/>
    <w:rsid w:val="00D40300"/>
    <w:rsid w:val="00D40487"/>
    <w:rsid w:val="00D423A4"/>
    <w:rsid w:val="00D44922"/>
    <w:rsid w:val="00D461D1"/>
    <w:rsid w:val="00D4684C"/>
    <w:rsid w:val="00D47B2F"/>
    <w:rsid w:val="00D50AED"/>
    <w:rsid w:val="00D50CBE"/>
    <w:rsid w:val="00D52928"/>
    <w:rsid w:val="00D54F85"/>
    <w:rsid w:val="00D566E2"/>
    <w:rsid w:val="00D5789C"/>
    <w:rsid w:val="00D66B7B"/>
    <w:rsid w:val="00D70630"/>
    <w:rsid w:val="00D746F0"/>
    <w:rsid w:val="00D75115"/>
    <w:rsid w:val="00D7746D"/>
    <w:rsid w:val="00D77F43"/>
    <w:rsid w:val="00D81969"/>
    <w:rsid w:val="00D83414"/>
    <w:rsid w:val="00D91C68"/>
    <w:rsid w:val="00D9358C"/>
    <w:rsid w:val="00D96088"/>
    <w:rsid w:val="00D960B8"/>
    <w:rsid w:val="00D96980"/>
    <w:rsid w:val="00D969A7"/>
    <w:rsid w:val="00DB0279"/>
    <w:rsid w:val="00DB29F6"/>
    <w:rsid w:val="00DB3A3D"/>
    <w:rsid w:val="00DB4D94"/>
    <w:rsid w:val="00DB56FB"/>
    <w:rsid w:val="00DB750D"/>
    <w:rsid w:val="00DC1709"/>
    <w:rsid w:val="00DC5795"/>
    <w:rsid w:val="00DD2CF0"/>
    <w:rsid w:val="00DD46B4"/>
    <w:rsid w:val="00DE0063"/>
    <w:rsid w:val="00DE1552"/>
    <w:rsid w:val="00DE20FD"/>
    <w:rsid w:val="00DF0522"/>
    <w:rsid w:val="00DF2BE3"/>
    <w:rsid w:val="00DF32AB"/>
    <w:rsid w:val="00DF36C9"/>
    <w:rsid w:val="00DF38FE"/>
    <w:rsid w:val="00DF5DDB"/>
    <w:rsid w:val="00DF73B5"/>
    <w:rsid w:val="00E0279E"/>
    <w:rsid w:val="00E02CBB"/>
    <w:rsid w:val="00E058E6"/>
    <w:rsid w:val="00E06FF5"/>
    <w:rsid w:val="00E1014D"/>
    <w:rsid w:val="00E107AA"/>
    <w:rsid w:val="00E11134"/>
    <w:rsid w:val="00E13238"/>
    <w:rsid w:val="00E162E9"/>
    <w:rsid w:val="00E177C3"/>
    <w:rsid w:val="00E20EC8"/>
    <w:rsid w:val="00E30BCA"/>
    <w:rsid w:val="00E32006"/>
    <w:rsid w:val="00E32E38"/>
    <w:rsid w:val="00E33CF5"/>
    <w:rsid w:val="00E34DE1"/>
    <w:rsid w:val="00E3505A"/>
    <w:rsid w:val="00E42A08"/>
    <w:rsid w:val="00E44988"/>
    <w:rsid w:val="00E44E15"/>
    <w:rsid w:val="00E458E0"/>
    <w:rsid w:val="00E46B93"/>
    <w:rsid w:val="00E53412"/>
    <w:rsid w:val="00E55A5D"/>
    <w:rsid w:val="00E6516A"/>
    <w:rsid w:val="00E6523E"/>
    <w:rsid w:val="00E6534D"/>
    <w:rsid w:val="00E71EBF"/>
    <w:rsid w:val="00E73F8A"/>
    <w:rsid w:val="00E77AD5"/>
    <w:rsid w:val="00E77ED6"/>
    <w:rsid w:val="00E829FD"/>
    <w:rsid w:val="00E84E9D"/>
    <w:rsid w:val="00E8503B"/>
    <w:rsid w:val="00E852AB"/>
    <w:rsid w:val="00E853AF"/>
    <w:rsid w:val="00E9142D"/>
    <w:rsid w:val="00E916F1"/>
    <w:rsid w:val="00E941E0"/>
    <w:rsid w:val="00E965C4"/>
    <w:rsid w:val="00EA307E"/>
    <w:rsid w:val="00EB5437"/>
    <w:rsid w:val="00EC210E"/>
    <w:rsid w:val="00EC4DFF"/>
    <w:rsid w:val="00EC7E25"/>
    <w:rsid w:val="00ED11A0"/>
    <w:rsid w:val="00ED321E"/>
    <w:rsid w:val="00ED3E45"/>
    <w:rsid w:val="00ED6D3B"/>
    <w:rsid w:val="00EE0E61"/>
    <w:rsid w:val="00EE2569"/>
    <w:rsid w:val="00EE5E50"/>
    <w:rsid w:val="00EF2B52"/>
    <w:rsid w:val="00EF326E"/>
    <w:rsid w:val="00F01657"/>
    <w:rsid w:val="00F0361C"/>
    <w:rsid w:val="00F10FF6"/>
    <w:rsid w:val="00F11B22"/>
    <w:rsid w:val="00F15536"/>
    <w:rsid w:val="00F15879"/>
    <w:rsid w:val="00F15913"/>
    <w:rsid w:val="00F166DE"/>
    <w:rsid w:val="00F22F7D"/>
    <w:rsid w:val="00F240E3"/>
    <w:rsid w:val="00F278F6"/>
    <w:rsid w:val="00F31C53"/>
    <w:rsid w:val="00F3340A"/>
    <w:rsid w:val="00F33A31"/>
    <w:rsid w:val="00F37BA9"/>
    <w:rsid w:val="00F42A1C"/>
    <w:rsid w:val="00F4349B"/>
    <w:rsid w:val="00F44E22"/>
    <w:rsid w:val="00F45EA9"/>
    <w:rsid w:val="00F47A99"/>
    <w:rsid w:val="00F55380"/>
    <w:rsid w:val="00F55DB9"/>
    <w:rsid w:val="00F60B2A"/>
    <w:rsid w:val="00F621B0"/>
    <w:rsid w:val="00F6299D"/>
    <w:rsid w:val="00F650B2"/>
    <w:rsid w:val="00F6596E"/>
    <w:rsid w:val="00F660E7"/>
    <w:rsid w:val="00F70BCD"/>
    <w:rsid w:val="00F714D0"/>
    <w:rsid w:val="00F72C36"/>
    <w:rsid w:val="00F73484"/>
    <w:rsid w:val="00F737EB"/>
    <w:rsid w:val="00F85D4B"/>
    <w:rsid w:val="00F86B9F"/>
    <w:rsid w:val="00F87AF5"/>
    <w:rsid w:val="00F87F7B"/>
    <w:rsid w:val="00F9481E"/>
    <w:rsid w:val="00FA3E4E"/>
    <w:rsid w:val="00FA46FC"/>
    <w:rsid w:val="00FA53A2"/>
    <w:rsid w:val="00FA6B99"/>
    <w:rsid w:val="00FA7192"/>
    <w:rsid w:val="00FB1D66"/>
    <w:rsid w:val="00FB4E7C"/>
    <w:rsid w:val="00FC23CA"/>
    <w:rsid w:val="00FD19D7"/>
    <w:rsid w:val="00FD466B"/>
    <w:rsid w:val="00FE262F"/>
    <w:rsid w:val="00FE7372"/>
    <w:rsid w:val="00FF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446"/>
    <w:rPr>
      <w:sz w:val="24"/>
      <w:szCs w:val="24"/>
    </w:rPr>
  </w:style>
  <w:style w:type="paragraph" w:styleId="1">
    <w:name w:val="heading 1"/>
    <w:basedOn w:val="a"/>
    <w:next w:val="a"/>
    <w:qFormat/>
    <w:rsid w:val="007507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53C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qFormat/>
    <w:rsid w:val="00F70B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F61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B252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5A72F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5EA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45EA9"/>
    <w:pPr>
      <w:tabs>
        <w:tab w:val="center" w:pos="4677"/>
        <w:tab w:val="right" w:pos="9355"/>
      </w:tabs>
    </w:pPr>
  </w:style>
  <w:style w:type="paragraph" w:customStyle="1" w:styleId="a5">
    <w:name w:val="Чертежный"/>
    <w:rsid w:val="00F45EA9"/>
    <w:pPr>
      <w:jc w:val="both"/>
    </w:pPr>
    <w:rPr>
      <w:rFonts w:ascii="ISOCPEUR" w:hAnsi="ISOCPEUR"/>
      <w:i/>
      <w:sz w:val="28"/>
      <w:lang w:val="uk-UA"/>
    </w:rPr>
  </w:style>
  <w:style w:type="paragraph" w:styleId="3">
    <w:name w:val="Body Text Indent 3"/>
    <w:basedOn w:val="a"/>
    <w:rsid w:val="00F45EA9"/>
    <w:pPr>
      <w:ind w:left="-180" w:firstLine="360"/>
      <w:jc w:val="both"/>
    </w:pPr>
    <w:rPr>
      <w:sz w:val="28"/>
    </w:rPr>
  </w:style>
  <w:style w:type="paragraph" w:styleId="a6">
    <w:name w:val="Body Text Indent"/>
    <w:basedOn w:val="a"/>
    <w:link w:val="a7"/>
    <w:uiPriority w:val="99"/>
    <w:rsid w:val="005D0062"/>
    <w:pPr>
      <w:ind w:left="360" w:hanging="360"/>
      <w:jc w:val="both"/>
    </w:pPr>
    <w:rPr>
      <w:sz w:val="28"/>
    </w:rPr>
  </w:style>
  <w:style w:type="paragraph" w:styleId="21">
    <w:name w:val="Body Text Indent 2"/>
    <w:basedOn w:val="a"/>
    <w:rsid w:val="005D0062"/>
    <w:pPr>
      <w:ind w:firstLine="360"/>
      <w:jc w:val="both"/>
    </w:pPr>
    <w:rPr>
      <w:sz w:val="28"/>
    </w:rPr>
  </w:style>
  <w:style w:type="table" w:styleId="a8">
    <w:name w:val="Table Grid"/>
    <w:basedOn w:val="a1"/>
    <w:uiPriority w:val="59"/>
    <w:rsid w:val="005114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6D5446"/>
    <w:pPr>
      <w:spacing w:before="100" w:beforeAutospacing="1" w:after="100" w:afterAutospacing="1"/>
    </w:pPr>
  </w:style>
  <w:style w:type="paragraph" w:styleId="aa">
    <w:name w:val="Body Text"/>
    <w:basedOn w:val="a"/>
    <w:link w:val="10"/>
    <w:uiPriority w:val="99"/>
    <w:unhideWhenUsed/>
    <w:rsid w:val="00662E44"/>
    <w:pPr>
      <w:shd w:val="clear" w:color="auto" w:fill="FFFFFF"/>
      <w:spacing w:line="562" w:lineRule="exact"/>
      <w:ind w:hanging="400"/>
    </w:pPr>
    <w:rPr>
      <w:rFonts w:eastAsia="Calibri"/>
      <w:lang w:eastAsia="en-US"/>
    </w:rPr>
  </w:style>
  <w:style w:type="character" w:customStyle="1" w:styleId="ab">
    <w:name w:val="Основной текст Знак"/>
    <w:basedOn w:val="a0"/>
    <w:uiPriority w:val="99"/>
    <w:rsid w:val="00662E44"/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662E44"/>
    <w:rPr>
      <w:sz w:val="28"/>
      <w:szCs w:val="24"/>
    </w:rPr>
  </w:style>
  <w:style w:type="character" w:customStyle="1" w:styleId="30">
    <w:name w:val="Основной текст (3)_"/>
    <w:basedOn w:val="a0"/>
    <w:link w:val="31"/>
    <w:uiPriority w:val="99"/>
    <w:locked/>
    <w:rsid w:val="00662E44"/>
    <w:rPr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662E44"/>
    <w:pPr>
      <w:shd w:val="clear" w:color="auto" w:fill="FFFFFF"/>
      <w:spacing w:before="420" w:line="562" w:lineRule="exact"/>
    </w:pPr>
    <w:rPr>
      <w:b/>
      <w:bCs/>
    </w:rPr>
  </w:style>
  <w:style w:type="character" w:customStyle="1" w:styleId="ac">
    <w:name w:val="Подпись к таблице_"/>
    <w:basedOn w:val="a0"/>
    <w:link w:val="ad"/>
    <w:uiPriority w:val="99"/>
    <w:locked/>
    <w:rsid w:val="00662E44"/>
    <w:rPr>
      <w:sz w:val="24"/>
      <w:szCs w:val="24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662E44"/>
    <w:pPr>
      <w:shd w:val="clear" w:color="auto" w:fill="FFFFFF"/>
      <w:spacing w:line="240" w:lineRule="atLeast"/>
    </w:pPr>
  </w:style>
  <w:style w:type="character" w:customStyle="1" w:styleId="10">
    <w:name w:val="Основной текст Знак1"/>
    <w:basedOn w:val="a0"/>
    <w:link w:val="aa"/>
    <w:uiPriority w:val="99"/>
    <w:locked/>
    <w:rsid w:val="00662E44"/>
    <w:rPr>
      <w:rFonts w:eastAsia="Calibri"/>
      <w:sz w:val="24"/>
      <w:szCs w:val="24"/>
      <w:shd w:val="clear" w:color="auto" w:fill="FFFFFF"/>
      <w:lang w:eastAsia="en-US"/>
    </w:rPr>
  </w:style>
  <w:style w:type="paragraph" w:styleId="ae">
    <w:name w:val="List Paragraph"/>
    <w:basedOn w:val="a"/>
    <w:uiPriority w:val="34"/>
    <w:qFormat/>
    <w:rsid w:val="00662E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unhideWhenUsed/>
    <w:rsid w:val="00662E44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rsid w:val="00662E44"/>
    <w:rPr>
      <w:rFonts w:ascii="Tahoma" w:eastAsia="Calibri" w:hAnsi="Tahoma" w:cs="Tahoma"/>
      <w:sz w:val="16"/>
      <w:szCs w:val="16"/>
      <w:lang w:eastAsia="en-US"/>
    </w:rPr>
  </w:style>
  <w:style w:type="character" w:styleId="af1">
    <w:name w:val="Strong"/>
    <w:basedOn w:val="a0"/>
    <w:uiPriority w:val="22"/>
    <w:qFormat/>
    <w:rsid w:val="00662E44"/>
    <w:rPr>
      <w:b/>
      <w:bCs/>
    </w:rPr>
  </w:style>
  <w:style w:type="character" w:styleId="af2">
    <w:name w:val="Hyperlink"/>
    <w:basedOn w:val="a0"/>
    <w:uiPriority w:val="99"/>
    <w:unhideWhenUsed/>
    <w:rsid w:val="00662E44"/>
    <w:rPr>
      <w:color w:val="0000FF"/>
      <w:u w:val="single"/>
    </w:rPr>
  </w:style>
  <w:style w:type="paragraph" w:styleId="af3">
    <w:name w:val="Plain Text"/>
    <w:basedOn w:val="a"/>
    <w:link w:val="af4"/>
    <w:uiPriority w:val="99"/>
    <w:unhideWhenUsed/>
    <w:rsid w:val="00662E44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62E44"/>
    <w:rPr>
      <w:rFonts w:ascii="Consolas" w:eastAsia="Calibri" w:hAnsi="Consolas" w:cs="Consolas"/>
      <w:sz w:val="21"/>
      <w:szCs w:val="21"/>
      <w:lang w:eastAsia="en-US"/>
    </w:rPr>
  </w:style>
  <w:style w:type="character" w:styleId="af5">
    <w:name w:val="Placeholder Text"/>
    <w:basedOn w:val="a0"/>
    <w:uiPriority w:val="99"/>
    <w:semiHidden/>
    <w:rsid w:val="00636AE1"/>
    <w:rPr>
      <w:color w:val="808080"/>
    </w:rPr>
  </w:style>
  <w:style w:type="character" w:styleId="af6">
    <w:name w:val="Emphasis"/>
    <w:basedOn w:val="a0"/>
    <w:uiPriority w:val="20"/>
    <w:qFormat/>
    <w:rsid w:val="00C455E1"/>
    <w:rPr>
      <w:i/>
      <w:iCs/>
    </w:rPr>
  </w:style>
  <w:style w:type="character" w:styleId="af7">
    <w:name w:val="footnote reference"/>
    <w:basedOn w:val="a0"/>
    <w:uiPriority w:val="99"/>
    <w:rsid w:val="005B0D74"/>
    <w:rPr>
      <w:rFonts w:cs="Times New Roman"/>
      <w:vertAlign w:val="superscript"/>
    </w:rPr>
  </w:style>
  <w:style w:type="character" w:customStyle="1" w:styleId="hl1">
    <w:name w:val="hl1"/>
    <w:basedOn w:val="a0"/>
    <w:rsid w:val="005B0D74"/>
    <w:rPr>
      <w:rFonts w:cs="Times New Roman"/>
      <w:color w:val="4682B4"/>
    </w:rPr>
  </w:style>
  <w:style w:type="character" w:customStyle="1" w:styleId="20">
    <w:name w:val="Заголовок 2 Знак"/>
    <w:basedOn w:val="a0"/>
    <w:link w:val="2"/>
    <w:semiHidden/>
    <w:rsid w:val="00153C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[ ]1"/>
    <w:basedOn w:val="a"/>
    <w:uiPriority w:val="99"/>
    <w:rsid w:val="00CA0F77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table" w:customStyle="1" w:styleId="12">
    <w:name w:val="Сетка таблицы1"/>
    <w:basedOn w:val="a1"/>
    <w:next w:val="a8"/>
    <w:uiPriority w:val="59"/>
    <w:rsid w:val="008F35A2"/>
    <w:pPr>
      <w:widowControl w:val="0"/>
    </w:pPr>
    <w:rPr>
      <w:rFonts w:ascii="Courier New" w:eastAsia="Courier New" w:hAnsi="Courier New" w:cs="Courier New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446"/>
    <w:rPr>
      <w:sz w:val="24"/>
      <w:szCs w:val="24"/>
    </w:rPr>
  </w:style>
  <w:style w:type="paragraph" w:styleId="1">
    <w:name w:val="heading 1"/>
    <w:basedOn w:val="a"/>
    <w:next w:val="a"/>
    <w:qFormat/>
    <w:rsid w:val="007507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53C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qFormat/>
    <w:rsid w:val="00F70B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F61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B252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5A72FF"/>
    <w:pPr>
      <w:spacing w:before="240" w:after="60"/>
      <w:outlineLvl w:val="6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5EA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45EA9"/>
    <w:pPr>
      <w:tabs>
        <w:tab w:val="center" w:pos="4677"/>
        <w:tab w:val="right" w:pos="9355"/>
      </w:tabs>
    </w:pPr>
  </w:style>
  <w:style w:type="paragraph" w:customStyle="1" w:styleId="a5">
    <w:name w:val="Чертежный"/>
    <w:rsid w:val="00F45EA9"/>
    <w:pPr>
      <w:jc w:val="both"/>
    </w:pPr>
    <w:rPr>
      <w:rFonts w:ascii="ISOCPEUR" w:hAnsi="ISOCPEUR"/>
      <w:i/>
      <w:sz w:val="28"/>
      <w:lang w:val="uk-UA"/>
    </w:rPr>
  </w:style>
  <w:style w:type="paragraph" w:styleId="3">
    <w:name w:val="Body Text Indent 3"/>
    <w:basedOn w:val="a"/>
    <w:rsid w:val="00F45EA9"/>
    <w:pPr>
      <w:ind w:left="-180" w:firstLine="360"/>
      <w:jc w:val="both"/>
    </w:pPr>
    <w:rPr>
      <w:sz w:val="28"/>
    </w:rPr>
  </w:style>
  <w:style w:type="paragraph" w:styleId="a6">
    <w:name w:val="Body Text Indent"/>
    <w:basedOn w:val="a"/>
    <w:link w:val="a7"/>
    <w:uiPriority w:val="99"/>
    <w:rsid w:val="005D0062"/>
    <w:pPr>
      <w:ind w:left="360" w:hanging="360"/>
      <w:jc w:val="both"/>
    </w:pPr>
    <w:rPr>
      <w:sz w:val="28"/>
    </w:rPr>
  </w:style>
  <w:style w:type="paragraph" w:styleId="21">
    <w:name w:val="Body Text Indent 2"/>
    <w:basedOn w:val="a"/>
    <w:rsid w:val="005D0062"/>
    <w:pPr>
      <w:ind w:firstLine="360"/>
      <w:jc w:val="both"/>
    </w:pPr>
    <w:rPr>
      <w:sz w:val="28"/>
    </w:rPr>
  </w:style>
  <w:style w:type="table" w:styleId="a8">
    <w:name w:val="Table Grid"/>
    <w:basedOn w:val="a1"/>
    <w:uiPriority w:val="59"/>
    <w:rsid w:val="005114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6D5446"/>
    <w:pPr>
      <w:spacing w:before="100" w:beforeAutospacing="1" w:after="100" w:afterAutospacing="1"/>
    </w:pPr>
  </w:style>
  <w:style w:type="paragraph" w:styleId="aa">
    <w:name w:val="Body Text"/>
    <w:basedOn w:val="a"/>
    <w:link w:val="10"/>
    <w:uiPriority w:val="99"/>
    <w:unhideWhenUsed/>
    <w:rsid w:val="00662E44"/>
    <w:pPr>
      <w:shd w:val="clear" w:color="auto" w:fill="FFFFFF"/>
      <w:spacing w:line="562" w:lineRule="exact"/>
      <w:ind w:hanging="400"/>
    </w:pPr>
    <w:rPr>
      <w:rFonts w:eastAsia="Calibri"/>
      <w:lang w:eastAsia="en-US"/>
    </w:rPr>
  </w:style>
  <w:style w:type="character" w:customStyle="1" w:styleId="ab">
    <w:name w:val="Основной текст Знак"/>
    <w:basedOn w:val="a0"/>
    <w:uiPriority w:val="99"/>
    <w:rsid w:val="00662E44"/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662E44"/>
    <w:rPr>
      <w:sz w:val="28"/>
      <w:szCs w:val="24"/>
    </w:rPr>
  </w:style>
  <w:style w:type="character" w:customStyle="1" w:styleId="30">
    <w:name w:val="Основной текст (3)_"/>
    <w:basedOn w:val="a0"/>
    <w:link w:val="31"/>
    <w:uiPriority w:val="99"/>
    <w:locked/>
    <w:rsid w:val="00662E44"/>
    <w:rPr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662E44"/>
    <w:pPr>
      <w:shd w:val="clear" w:color="auto" w:fill="FFFFFF"/>
      <w:spacing w:before="420" w:line="562" w:lineRule="exact"/>
    </w:pPr>
    <w:rPr>
      <w:b/>
      <w:bCs/>
    </w:rPr>
  </w:style>
  <w:style w:type="character" w:customStyle="1" w:styleId="ac">
    <w:name w:val="Подпись к таблице_"/>
    <w:basedOn w:val="a0"/>
    <w:link w:val="ad"/>
    <w:uiPriority w:val="99"/>
    <w:locked/>
    <w:rsid w:val="00662E44"/>
    <w:rPr>
      <w:sz w:val="24"/>
      <w:szCs w:val="24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662E44"/>
    <w:pPr>
      <w:shd w:val="clear" w:color="auto" w:fill="FFFFFF"/>
      <w:spacing w:line="240" w:lineRule="atLeast"/>
    </w:pPr>
  </w:style>
  <w:style w:type="character" w:customStyle="1" w:styleId="10">
    <w:name w:val="Основной текст Знак1"/>
    <w:basedOn w:val="a0"/>
    <w:link w:val="aa"/>
    <w:uiPriority w:val="99"/>
    <w:locked/>
    <w:rsid w:val="00662E44"/>
    <w:rPr>
      <w:rFonts w:eastAsia="Calibri"/>
      <w:sz w:val="24"/>
      <w:szCs w:val="24"/>
      <w:shd w:val="clear" w:color="auto" w:fill="FFFFFF"/>
      <w:lang w:eastAsia="en-US"/>
    </w:rPr>
  </w:style>
  <w:style w:type="paragraph" w:styleId="ae">
    <w:name w:val="List Paragraph"/>
    <w:basedOn w:val="a"/>
    <w:uiPriority w:val="34"/>
    <w:qFormat/>
    <w:rsid w:val="00662E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unhideWhenUsed/>
    <w:rsid w:val="00662E44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rsid w:val="00662E44"/>
    <w:rPr>
      <w:rFonts w:ascii="Tahoma" w:eastAsia="Calibri" w:hAnsi="Tahoma" w:cs="Tahoma"/>
      <w:sz w:val="16"/>
      <w:szCs w:val="16"/>
      <w:lang w:eastAsia="en-US"/>
    </w:rPr>
  </w:style>
  <w:style w:type="character" w:styleId="af1">
    <w:name w:val="Strong"/>
    <w:basedOn w:val="a0"/>
    <w:uiPriority w:val="22"/>
    <w:qFormat/>
    <w:rsid w:val="00662E44"/>
    <w:rPr>
      <w:b/>
      <w:bCs/>
    </w:rPr>
  </w:style>
  <w:style w:type="character" w:styleId="af2">
    <w:name w:val="Hyperlink"/>
    <w:basedOn w:val="a0"/>
    <w:uiPriority w:val="99"/>
    <w:unhideWhenUsed/>
    <w:rsid w:val="00662E44"/>
    <w:rPr>
      <w:color w:val="0000FF"/>
      <w:u w:val="single"/>
    </w:rPr>
  </w:style>
  <w:style w:type="paragraph" w:styleId="af3">
    <w:name w:val="Plain Text"/>
    <w:basedOn w:val="a"/>
    <w:link w:val="af4"/>
    <w:uiPriority w:val="99"/>
    <w:unhideWhenUsed/>
    <w:rsid w:val="00662E44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62E44"/>
    <w:rPr>
      <w:rFonts w:ascii="Consolas" w:eastAsia="Calibri" w:hAnsi="Consolas" w:cs="Consolas"/>
      <w:sz w:val="21"/>
      <w:szCs w:val="21"/>
      <w:lang w:eastAsia="en-US"/>
    </w:rPr>
  </w:style>
  <w:style w:type="character" w:styleId="af5">
    <w:name w:val="Placeholder Text"/>
    <w:basedOn w:val="a0"/>
    <w:uiPriority w:val="99"/>
    <w:semiHidden/>
    <w:rsid w:val="00636AE1"/>
    <w:rPr>
      <w:color w:val="808080"/>
    </w:rPr>
  </w:style>
  <w:style w:type="character" w:styleId="af6">
    <w:name w:val="Emphasis"/>
    <w:basedOn w:val="a0"/>
    <w:uiPriority w:val="20"/>
    <w:qFormat/>
    <w:rsid w:val="00C455E1"/>
    <w:rPr>
      <w:i/>
      <w:iCs/>
    </w:rPr>
  </w:style>
  <w:style w:type="character" w:styleId="af7">
    <w:name w:val="footnote reference"/>
    <w:basedOn w:val="a0"/>
    <w:uiPriority w:val="99"/>
    <w:rsid w:val="005B0D74"/>
    <w:rPr>
      <w:rFonts w:cs="Times New Roman"/>
      <w:vertAlign w:val="superscript"/>
    </w:rPr>
  </w:style>
  <w:style w:type="character" w:customStyle="1" w:styleId="hl1">
    <w:name w:val="hl1"/>
    <w:basedOn w:val="a0"/>
    <w:rsid w:val="005B0D74"/>
    <w:rPr>
      <w:rFonts w:cs="Times New Roman"/>
      <w:color w:val="4682B4"/>
    </w:rPr>
  </w:style>
  <w:style w:type="character" w:customStyle="1" w:styleId="20">
    <w:name w:val="Заголовок 2 Знак"/>
    <w:basedOn w:val="a0"/>
    <w:link w:val="2"/>
    <w:semiHidden/>
    <w:rsid w:val="00153C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[ ]1"/>
    <w:basedOn w:val="a"/>
    <w:uiPriority w:val="99"/>
    <w:rsid w:val="00CA0F77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table" w:customStyle="1" w:styleId="12">
    <w:name w:val="Сетка таблицы1"/>
    <w:basedOn w:val="a1"/>
    <w:next w:val="a8"/>
    <w:uiPriority w:val="59"/>
    <w:rsid w:val="008F35A2"/>
    <w:pPr>
      <w:widowControl w:val="0"/>
    </w:pPr>
    <w:rPr>
      <w:rFonts w:ascii="Courier New" w:eastAsia="Courier New" w:hAnsi="Courier New" w:cs="Courier New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6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1F7D8-F227-428D-A775-DC56CF49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НТЦ Формат</dc:creator>
  <cp:keywords>Разработка ТД 8-937-7712344</cp:keywords>
  <cp:lastModifiedBy>Serega</cp:lastModifiedBy>
  <cp:revision>3</cp:revision>
  <cp:lastPrinted>2007-12-24T19:38:00Z</cp:lastPrinted>
  <dcterms:created xsi:type="dcterms:W3CDTF">2018-08-22T14:08:00Z</dcterms:created>
  <dcterms:modified xsi:type="dcterms:W3CDTF">2018-08-22T14:16:00Z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