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F314D" w:rsidRDefault="00D51BB3">
      <w:pPr>
        <w:pStyle w:val="a6"/>
        <w:tabs>
          <w:tab w:val="left" w:pos="993"/>
        </w:tabs>
        <w:ind w:firstLine="426"/>
        <w:rPr>
          <w:rFonts w:cs="Tahoma"/>
          <w:b/>
          <w:szCs w:val="24"/>
        </w:rPr>
      </w:pPr>
      <w:r>
        <w:rPr>
          <w:rFonts w:cs="Tahoma"/>
          <w:b/>
          <w:szCs w:val="24"/>
        </w:rPr>
        <w:t>9   СВИДЕТЕЛЬСТВО  ОБ  УПАКОВЫВАНИИ</w:t>
      </w:r>
    </w:p>
    <w:p w:rsidR="00DF314D" w:rsidRDefault="00DF314D">
      <w:pPr>
        <w:pStyle w:val="a6"/>
        <w:rPr>
          <w:rFonts w:cs="Tahoma"/>
          <w:sz w:val="16"/>
          <w:szCs w:val="16"/>
        </w:rPr>
      </w:pP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 xml:space="preserve">_________________________, </w:t>
      </w:r>
    </w:p>
    <w:p w:rsidR="00DF314D" w:rsidRDefault="00D51BB3">
      <w:pPr>
        <w:pStyle w:val="a6"/>
        <w:rPr>
          <w:rFonts w:cs="Tahoma"/>
          <w:szCs w:val="24"/>
          <w:u w:val="single"/>
        </w:rPr>
      </w:pPr>
      <w:r>
        <w:rPr>
          <w:rFonts w:cs="Tahoma"/>
          <w:szCs w:val="24"/>
        </w:rPr>
        <w:t xml:space="preserve">упакован на     </w:t>
      </w:r>
    </w:p>
    <w:p w:rsidR="00DF314D" w:rsidRDefault="00D51BB3">
      <w:pPr>
        <w:pStyle w:val="a6"/>
        <w:rPr>
          <w:rFonts w:cs="Tahoma"/>
          <w:i/>
          <w:sz w:val="16"/>
          <w:szCs w:val="16"/>
        </w:rPr>
      </w:pPr>
      <w:r>
        <w:rPr>
          <w:rFonts w:cs="Tahoma"/>
          <w:i/>
          <w:sz w:val="16"/>
          <w:szCs w:val="16"/>
        </w:rPr>
        <w:t xml:space="preserve">                                 (наименование  предприятия, производившего упаковывание)</w:t>
      </w:r>
    </w:p>
    <w:p w:rsidR="00DF314D" w:rsidRDefault="00D51BB3">
      <w:pPr>
        <w:pStyle w:val="a6"/>
        <w:rPr>
          <w:rFonts w:cs="Tahoma"/>
          <w:szCs w:val="24"/>
        </w:rPr>
      </w:pPr>
      <w:r>
        <w:rPr>
          <w:rFonts w:cs="Tahoma"/>
          <w:szCs w:val="24"/>
        </w:rPr>
        <w:t>согласно требованиям, предусмотренным конструкторской документацией.</w:t>
      </w:r>
    </w:p>
    <w:p w:rsidR="00DF314D" w:rsidRDefault="00DF314D">
      <w:pPr>
        <w:pStyle w:val="a6"/>
        <w:rPr>
          <w:rFonts w:cs="Tahoma"/>
          <w:szCs w:val="24"/>
        </w:rPr>
      </w:pP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>Дата упаковывания __________________________</w:t>
      </w:r>
    </w:p>
    <w:p w:rsidR="00DF314D" w:rsidRDefault="00DF314D">
      <w:pPr>
        <w:pStyle w:val="a6"/>
        <w:rPr>
          <w:rFonts w:cs="Tahoma"/>
          <w:szCs w:val="24"/>
        </w:rPr>
      </w:pP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>Упаковывание производил _____________________________</w:t>
      </w:r>
    </w:p>
    <w:p w:rsidR="00DF314D" w:rsidRDefault="00D51BB3">
      <w:pPr>
        <w:pStyle w:val="a6"/>
        <w:rPr>
          <w:rFonts w:cs="Tahoma"/>
          <w:i/>
          <w:sz w:val="16"/>
          <w:szCs w:val="16"/>
        </w:rPr>
      </w:pPr>
      <w:r>
        <w:rPr>
          <w:rFonts w:cs="Tahoma"/>
          <w:i/>
          <w:sz w:val="16"/>
          <w:szCs w:val="16"/>
        </w:rPr>
        <w:t xml:space="preserve">                                                                                                                          (подпись)</w:t>
      </w:r>
    </w:p>
    <w:p w:rsidR="00DF314D" w:rsidRDefault="00DF314D">
      <w:pPr>
        <w:pStyle w:val="a6"/>
        <w:rPr>
          <w:rFonts w:cs="Tahoma"/>
          <w:szCs w:val="24"/>
        </w:rPr>
      </w:pP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>Изделие после упаковывания принял _____________________</w:t>
      </w:r>
    </w:p>
    <w:p w:rsidR="00DF314D" w:rsidRDefault="00D51BB3">
      <w:pPr>
        <w:pStyle w:val="a6"/>
        <w:rPr>
          <w:rFonts w:cs="Tahoma"/>
          <w:i/>
          <w:sz w:val="16"/>
          <w:szCs w:val="16"/>
        </w:rPr>
      </w:pPr>
      <w:r>
        <w:rPr>
          <w:rFonts w:cs="Tahoma"/>
          <w:i/>
          <w:sz w:val="16"/>
          <w:szCs w:val="16"/>
        </w:rPr>
        <w:t xml:space="preserve">                                                                                                                                 (подпись)</w:t>
      </w:r>
    </w:p>
    <w:p w:rsidR="00DF314D" w:rsidRDefault="00DF314D">
      <w:pPr>
        <w:pStyle w:val="a6"/>
        <w:rPr>
          <w:rFonts w:cs="Tahoma"/>
          <w:sz w:val="28"/>
          <w:szCs w:val="28"/>
        </w:rPr>
      </w:pPr>
    </w:p>
    <w:p w:rsidR="00DF314D" w:rsidRDefault="00D51BB3">
      <w:pPr>
        <w:pStyle w:val="a6"/>
        <w:rPr>
          <w:rFonts w:cs="Tahoma"/>
          <w:szCs w:val="24"/>
        </w:rPr>
      </w:pPr>
      <w:r>
        <w:rPr>
          <w:rFonts w:cs="Tahoma"/>
          <w:szCs w:val="24"/>
        </w:rPr>
        <w:t>М.П.</w:t>
      </w:r>
    </w:p>
    <w:p w:rsidR="00DF314D" w:rsidRDefault="00DF314D">
      <w:pPr>
        <w:pStyle w:val="a6"/>
        <w:rPr>
          <w:rFonts w:cs="Tahoma"/>
          <w:szCs w:val="24"/>
        </w:rPr>
      </w:pPr>
    </w:p>
    <w:p w:rsidR="00DF314D" w:rsidRDefault="00DF314D">
      <w:pPr>
        <w:pStyle w:val="a8"/>
        <w:jc w:val="lef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51BB3">
      <w:pPr>
        <w:rPr>
          <w:rFonts w:cs="Tahoma"/>
          <w:b/>
          <w:szCs w:val="24"/>
        </w:rPr>
      </w:pPr>
      <w:r>
        <w:rPr>
          <w:rFonts w:cs="Tahoma"/>
          <w:b/>
          <w:szCs w:val="24"/>
        </w:rPr>
        <w:t xml:space="preserve">        </w:t>
      </w:r>
    </w:p>
    <w:p w:rsidR="00DF314D" w:rsidRDefault="00D51BB3">
      <w:pPr>
        <w:rPr>
          <w:rFonts w:cs="Tahoma"/>
          <w:b/>
          <w:szCs w:val="24"/>
        </w:rPr>
      </w:pPr>
      <w:r>
        <w:rPr>
          <w:rFonts w:cs="Tahoma"/>
          <w:b/>
          <w:szCs w:val="24"/>
        </w:rPr>
        <w:t xml:space="preserve">                                                                                                 </w:t>
      </w: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4F1112">
      <w:pPr>
        <w:pStyle w:val="a9"/>
      </w:pPr>
      <w:r w:rsidRPr="004F1112">
        <w:drawing>
          <wp:inline distT="0" distB="0" distL="0" distR="0">
            <wp:extent cx="771525" cy="617220"/>
            <wp:effectExtent l="19050" t="0" r="9525" b="0"/>
            <wp:docPr id="3" name="Рисунок 2" descr="C:\Users\Serega\Desktop\сайт\дизайн 2018\картинки\27f2e8e7269f73a6770f6b574349d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ega\Desktop\сайт\дизайн 2018\картинки\27f2e8e7269f73a6770f6b574349d8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418" cy="617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14D" w:rsidRDefault="00DF314D">
      <w:pPr>
        <w:pStyle w:val="a8"/>
        <w:jc w:val="right"/>
        <w:rPr>
          <w:rFonts w:cs="Tahoma"/>
          <w:b/>
          <w:sz w:val="24"/>
          <w:szCs w:val="24"/>
        </w:rPr>
      </w:pPr>
    </w:p>
    <w:p w:rsidR="00DF314D" w:rsidRDefault="00DF314D">
      <w:pPr>
        <w:jc w:val="center"/>
        <w:rPr>
          <w:rFonts w:cs="Tahoma"/>
          <w:sz w:val="28"/>
        </w:rPr>
      </w:pPr>
    </w:p>
    <w:p w:rsidR="00DF314D" w:rsidRDefault="00D51BB3">
      <w:pPr>
        <w:pStyle w:val="a9"/>
        <w:jc w:val="center"/>
        <w:rPr>
          <w:rFonts w:cs="Tahoma"/>
          <w:b/>
          <w:sz w:val="24"/>
        </w:rPr>
      </w:pPr>
      <w:r>
        <w:rPr>
          <w:rFonts w:cs="Tahoma"/>
          <w:b/>
          <w:sz w:val="24"/>
        </w:rPr>
        <w:t xml:space="preserve">                                                </w:t>
      </w:r>
    </w:p>
    <w:p w:rsidR="00DF314D" w:rsidRDefault="00DF314D">
      <w:pPr>
        <w:jc w:val="right"/>
        <w:rPr>
          <w:rFonts w:cs="Tahoma"/>
          <w:sz w:val="28"/>
        </w:rPr>
      </w:pPr>
    </w:p>
    <w:p w:rsidR="00DF314D" w:rsidRDefault="00DF314D">
      <w:pPr>
        <w:pStyle w:val="2"/>
        <w:numPr>
          <w:ilvl w:val="0"/>
          <w:numId w:val="0"/>
        </w:numPr>
        <w:rPr>
          <w:rFonts w:cs="Tahoma"/>
        </w:rPr>
      </w:pPr>
    </w:p>
    <w:p w:rsidR="00DF314D" w:rsidRDefault="00DF314D"/>
    <w:p w:rsidR="00DF314D" w:rsidRDefault="0024405C">
      <w:pPr>
        <w:pStyle w:val="2"/>
        <w:tabs>
          <w:tab w:val="left" w:pos="0"/>
        </w:tabs>
        <w:rPr>
          <w:rFonts w:cs="Tahoma"/>
          <w:szCs w:val="28"/>
        </w:rPr>
      </w:pPr>
      <w:r>
        <w:rPr>
          <w:rFonts w:cs="Tahoma"/>
          <w:szCs w:val="28"/>
        </w:rPr>
        <w:t>«ПРОДУКЦИЯ»</w:t>
      </w:r>
    </w:p>
    <w:p w:rsidR="00DF314D" w:rsidRDefault="00DF314D">
      <w:pPr>
        <w:rPr>
          <w:rFonts w:cs="Tahoma"/>
          <w:sz w:val="28"/>
          <w:szCs w:val="28"/>
        </w:rPr>
      </w:pPr>
    </w:p>
    <w:p w:rsidR="00DF314D" w:rsidRDefault="00D51BB3">
      <w:pPr>
        <w:pStyle w:val="2"/>
        <w:tabs>
          <w:tab w:val="left" w:pos="0"/>
        </w:tabs>
        <w:rPr>
          <w:rFonts w:cs="Tahoma"/>
          <w:szCs w:val="28"/>
        </w:rPr>
      </w:pPr>
      <w:r>
        <w:rPr>
          <w:rFonts w:cs="Tahoma"/>
          <w:szCs w:val="28"/>
        </w:rPr>
        <w:t>ПАСПОРТ</w:t>
      </w:r>
    </w:p>
    <w:p w:rsidR="00DF314D" w:rsidRDefault="0024405C">
      <w:pPr>
        <w:pStyle w:val="2"/>
        <w:tabs>
          <w:tab w:val="left" w:pos="0"/>
        </w:tabs>
        <w:rPr>
          <w:rFonts w:cs="Tahoma"/>
          <w:szCs w:val="28"/>
        </w:rPr>
      </w:pPr>
      <w:r>
        <w:rPr>
          <w:rFonts w:cs="Tahoma"/>
          <w:szCs w:val="28"/>
        </w:rPr>
        <w:t>ОКПО</w:t>
      </w:r>
      <w:proofErr w:type="gramStart"/>
      <w:r w:rsidR="00D51BB3">
        <w:rPr>
          <w:rFonts w:cs="Tahoma"/>
          <w:szCs w:val="28"/>
        </w:rPr>
        <w:t>.</w:t>
      </w:r>
      <w:r>
        <w:rPr>
          <w:rFonts w:cs="Tahoma"/>
          <w:szCs w:val="28"/>
        </w:rPr>
        <w:t>Н</w:t>
      </w:r>
      <w:proofErr w:type="gramEnd"/>
      <w:r>
        <w:rPr>
          <w:rFonts w:cs="Tahoma"/>
          <w:szCs w:val="28"/>
        </w:rPr>
        <w:t>ОМЕР</w:t>
      </w:r>
      <w:r w:rsidR="00D51BB3">
        <w:rPr>
          <w:rFonts w:cs="Tahoma"/>
          <w:szCs w:val="28"/>
        </w:rPr>
        <w:t>-</w:t>
      </w:r>
      <w:r>
        <w:rPr>
          <w:rFonts w:cs="Tahoma"/>
          <w:szCs w:val="28"/>
        </w:rPr>
        <w:t>ГОД.</w:t>
      </w:r>
      <w:r w:rsidR="00D51BB3">
        <w:rPr>
          <w:rFonts w:cs="Tahoma"/>
          <w:szCs w:val="28"/>
        </w:rPr>
        <w:t>ПС</w:t>
      </w:r>
    </w:p>
    <w:p w:rsidR="00DF314D" w:rsidRDefault="00DF314D">
      <w:pPr>
        <w:pStyle w:val="2"/>
        <w:tabs>
          <w:tab w:val="left" w:pos="0"/>
        </w:tabs>
        <w:rPr>
          <w:rFonts w:cs="Tahoma"/>
        </w:rPr>
      </w:pPr>
    </w:p>
    <w:p w:rsidR="00DF314D" w:rsidRDefault="00DF314D">
      <w:pPr>
        <w:pStyle w:val="2"/>
        <w:tabs>
          <w:tab w:val="left" w:pos="0"/>
        </w:tabs>
        <w:rPr>
          <w:rFonts w:cs="Tahoma"/>
        </w:rPr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F314D">
      <w:pPr>
        <w:jc w:val="center"/>
      </w:pPr>
    </w:p>
    <w:p w:rsidR="00DF314D" w:rsidRDefault="00DF314D">
      <w:pPr>
        <w:jc w:val="center"/>
      </w:pPr>
    </w:p>
    <w:p w:rsidR="00DF314D" w:rsidRDefault="00DF314D">
      <w:pPr>
        <w:jc w:val="center"/>
      </w:pPr>
    </w:p>
    <w:p w:rsidR="0024405C" w:rsidRDefault="0024405C">
      <w:pPr>
        <w:jc w:val="center"/>
      </w:pPr>
    </w:p>
    <w:p w:rsidR="0024405C" w:rsidRDefault="0024405C">
      <w:pPr>
        <w:jc w:val="center"/>
      </w:pPr>
    </w:p>
    <w:p w:rsidR="0024405C" w:rsidRDefault="0024405C">
      <w:pPr>
        <w:jc w:val="center"/>
      </w:pPr>
    </w:p>
    <w:p w:rsidR="0024405C" w:rsidRDefault="0024405C">
      <w:pPr>
        <w:jc w:val="center"/>
      </w:pPr>
    </w:p>
    <w:p w:rsidR="0024405C" w:rsidRDefault="0024405C">
      <w:pPr>
        <w:jc w:val="center"/>
      </w:pPr>
    </w:p>
    <w:p w:rsidR="00DF314D" w:rsidRDefault="00DF314D">
      <w:pPr>
        <w:jc w:val="center"/>
      </w:pPr>
    </w:p>
    <w:p w:rsidR="00DF314D" w:rsidRDefault="00DF314D">
      <w:pPr>
        <w:jc w:val="center"/>
      </w:pPr>
    </w:p>
    <w:p w:rsidR="00DF314D" w:rsidRDefault="00DF314D">
      <w:pPr>
        <w:jc w:val="center"/>
        <w:rPr>
          <w:rFonts w:cs="Tahoma"/>
          <w:b/>
          <w:bCs/>
          <w:sz w:val="28"/>
          <w:szCs w:val="28"/>
        </w:rPr>
      </w:pPr>
    </w:p>
    <w:p w:rsidR="00DF314D" w:rsidRDefault="00D51BB3">
      <w:pPr>
        <w:pStyle w:val="2"/>
        <w:numPr>
          <w:ilvl w:val="0"/>
          <w:numId w:val="0"/>
        </w:numPr>
        <w:tabs>
          <w:tab w:val="left" w:pos="150"/>
        </w:tabs>
        <w:jc w:val="left"/>
        <w:rPr>
          <w:rFonts w:cs="Tahoma"/>
          <w:bCs/>
          <w:sz w:val="24"/>
          <w:szCs w:val="24"/>
        </w:rPr>
      </w:pPr>
      <w:r>
        <w:rPr>
          <w:rFonts w:cs="Tahoma"/>
          <w:bCs/>
          <w:szCs w:val="28"/>
        </w:rPr>
        <w:t xml:space="preserve"> </w:t>
      </w:r>
      <w:r>
        <w:rPr>
          <w:rFonts w:cs="Tahoma"/>
          <w:bCs/>
          <w:sz w:val="24"/>
          <w:szCs w:val="24"/>
        </w:rPr>
        <w:t>1  НАЗНАЧЕНИЕ</w:t>
      </w:r>
    </w:p>
    <w:p w:rsidR="00DF314D" w:rsidRDefault="00DF314D">
      <w:pPr>
        <w:widowControl/>
        <w:suppressAutoHyphens w:val="0"/>
        <w:ind w:firstLine="284"/>
        <w:rPr>
          <w:rFonts w:cs="Tahoma"/>
          <w:szCs w:val="24"/>
        </w:rPr>
      </w:pPr>
    </w:p>
    <w:p w:rsidR="00DF314D" w:rsidRDefault="00D51BB3" w:rsidP="0024405C">
      <w:pPr>
        <w:widowControl/>
        <w:suppressAutoHyphens w:val="0"/>
        <w:ind w:firstLine="284"/>
      </w:pPr>
      <w:r>
        <w:rPr>
          <w:rFonts w:cs="Tahoma"/>
          <w:szCs w:val="24"/>
        </w:rPr>
        <w:t>1.1</w:t>
      </w:r>
      <w:r>
        <w:t xml:space="preserve"> </w:t>
      </w:r>
    </w:p>
    <w:p w:rsidR="00DF314D" w:rsidRDefault="00DF314D">
      <w:pPr>
        <w:ind w:firstLine="426"/>
        <w:rPr>
          <w:rFonts w:cs="Tahoma"/>
          <w:szCs w:val="24"/>
        </w:rPr>
      </w:pPr>
    </w:p>
    <w:p w:rsidR="00DF314D" w:rsidRDefault="00D51BB3">
      <w:pPr>
        <w:pStyle w:val="aa"/>
        <w:jc w:val="left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2  ТЕХНИЧЕСКИЕ ХАРАКТЕРИСТИКИ</w:t>
      </w:r>
    </w:p>
    <w:p w:rsidR="00DF314D" w:rsidRDefault="00DF314D">
      <w:pPr>
        <w:pStyle w:val="aa"/>
        <w:jc w:val="center"/>
        <w:rPr>
          <w:rFonts w:cs="Tahoma"/>
          <w:sz w:val="16"/>
          <w:szCs w:val="16"/>
        </w:rPr>
      </w:pPr>
    </w:p>
    <w:p w:rsidR="00DF314D" w:rsidRDefault="00D51BB3">
      <w:pPr>
        <w:tabs>
          <w:tab w:val="left" w:pos="9637"/>
        </w:tabs>
        <w:ind w:right="-2" w:firstLine="284"/>
        <w:rPr>
          <w:rFonts w:cs="Tahoma"/>
          <w:szCs w:val="24"/>
        </w:rPr>
      </w:pPr>
      <w:r>
        <w:rPr>
          <w:rFonts w:cs="Tahoma"/>
          <w:szCs w:val="24"/>
        </w:rPr>
        <w:t>2.1  Основные параметры приведены в таблице 1.</w:t>
      </w:r>
    </w:p>
    <w:p w:rsidR="00DF314D" w:rsidRDefault="00D51BB3">
      <w:pPr>
        <w:tabs>
          <w:tab w:val="left" w:pos="9637"/>
        </w:tabs>
        <w:ind w:right="-2"/>
        <w:rPr>
          <w:rFonts w:cs="Tahoma"/>
          <w:szCs w:val="24"/>
        </w:rPr>
      </w:pPr>
      <w:r>
        <w:rPr>
          <w:rFonts w:cs="Tahoma"/>
          <w:b/>
          <w:szCs w:val="24"/>
        </w:rPr>
        <w:t xml:space="preserve">    </w:t>
      </w:r>
      <w:r>
        <w:rPr>
          <w:rFonts w:cs="Tahoma"/>
          <w:szCs w:val="24"/>
        </w:rPr>
        <w:t xml:space="preserve">Таблица 1 </w:t>
      </w:r>
    </w:p>
    <w:tbl>
      <w:tblPr>
        <w:tblW w:w="0" w:type="auto"/>
        <w:tblInd w:w="-15" w:type="dxa"/>
        <w:tblLayout w:type="fixed"/>
        <w:tblLook w:val="0000"/>
      </w:tblPr>
      <w:tblGrid>
        <w:gridCol w:w="5850"/>
        <w:gridCol w:w="1600"/>
      </w:tblGrid>
      <w:tr w:rsidR="00DF314D"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314D" w:rsidRDefault="00D51BB3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Наименование параметров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51BB3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 xml:space="preserve">Значение </w:t>
            </w:r>
          </w:p>
          <w:p w:rsidR="00DF314D" w:rsidRDefault="00D51BB3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параметров</w:t>
            </w:r>
          </w:p>
        </w:tc>
      </w:tr>
      <w:tr w:rsidR="00DF314D">
        <w:tc>
          <w:tcPr>
            <w:tcW w:w="5850" w:type="dxa"/>
            <w:tcBorders>
              <w:left w:val="single" w:sz="4" w:space="0" w:color="000000"/>
              <w:bottom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rPr>
                <w:rFonts w:cs="Tahoma"/>
                <w:sz w:val="20"/>
              </w:rPr>
            </w:pP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</w:p>
        </w:tc>
      </w:tr>
      <w:tr w:rsidR="00DF314D">
        <w:tc>
          <w:tcPr>
            <w:tcW w:w="5850" w:type="dxa"/>
            <w:tcBorders>
              <w:left w:val="single" w:sz="4" w:space="0" w:color="000000"/>
              <w:bottom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rPr>
                <w:rFonts w:cs="Tahoma"/>
                <w:sz w:val="20"/>
              </w:rPr>
            </w:pP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</w:p>
        </w:tc>
      </w:tr>
      <w:tr w:rsidR="00DF314D">
        <w:tc>
          <w:tcPr>
            <w:tcW w:w="5850" w:type="dxa"/>
            <w:tcBorders>
              <w:left w:val="single" w:sz="4" w:space="0" w:color="000000"/>
              <w:bottom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rPr>
                <w:rFonts w:cs="Tahoma"/>
                <w:sz w:val="20"/>
              </w:rPr>
            </w:pP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</w:p>
        </w:tc>
      </w:tr>
      <w:tr w:rsidR="00DF314D">
        <w:tc>
          <w:tcPr>
            <w:tcW w:w="5850" w:type="dxa"/>
            <w:tcBorders>
              <w:left w:val="single" w:sz="4" w:space="0" w:color="000000"/>
              <w:bottom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rPr>
                <w:rFonts w:cs="Tahoma"/>
                <w:sz w:val="20"/>
              </w:rPr>
            </w:pP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</w:p>
        </w:tc>
      </w:tr>
      <w:tr w:rsidR="00DF314D">
        <w:tc>
          <w:tcPr>
            <w:tcW w:w="5850" w:type="dxa"/>
            <w:tcBorders>
              <w:left w:val="single" w:sz="4" w:space="0" w:color="000000"/>
              <w:bottom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rPr>
                <w:rFonts w:cs="Tahoma"/>
                <w:sz w:val="20"/>
              </w:rPr>
            </w:pP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</w:p>
        </w:tc>
      </w:tr>
      <w:tr w:rsidR="00DF314D">
        <w:tc>
          <w:tcPr>
            <w:tcW w:w="5850" w:type="dxa"/>
            <w:tcBorders>
              <w:left w:val="single" w:sz="4" w:space="0" w:color="000000"/>
              <w:bottom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rPr>
                <w:rFonts w:cs="Tahoma"/>
                <w:sz w:val="20"/>
              </w:rPr>
            </w:pP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</w:p>
        </w:tc>
      </w:tr>
      <w:tr w:rsidR="00DF314D">
        <w:tc>
          <w:tcPr>
            <w:tcW w:w="5850" w:type="dxa"/>
            <w:tcBorders>
              <w:left w:val="single" w:sz="4" w:space="0" w:color="000000"/>
              <w:bottom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rPr>
                <w:rFonts w:cs="Tahoma"/>
                <w:sz w:val="20"/>
              </w:rPr>
            </w:pP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F314D">
            <w:pPr>
              <w:tabs>
                <w:tab w:val="left" w:pos="9637"/>
              </w:tabs>
              <w:snapToGrid w:val="0"/>
              <w:ind w:right="-2"/>
              <w:jc w:val="center"/>
              <w:rPr>
                <w:rFonts w:cs="Tahoma"/>
                <w:sz w:val="20"/>
              </w:rPr>
            </w:pPr>
          </w:p>
        </w:tc>
      </w:tr>
    </w:tbl>
    <w:p w:rsidR="00DF314D" w:rsidRDefault="00DF314D">
      <w:pPr>
        <w:tabs>
          <w:tab w:val="left" w:pos="9637"/>
        </w:tabs>
        <w:ind w:right="-2"/>
      </w:pPr>
    </w:p>
    <w:p w:rsidR="0024405C" w:rsidRDefault="00D51BB3">
      <w:pPr>
        <w:ind w:firstLine="284"/>
        <w:rPr>
          <w:rFonts w:cs="Tahoma"/>
          <w:b/>
          <w:szCs w:val="28"/>
        </w:rPr>
      </w:pPr>
      <w:r>
        <w:rPr>
          <w:rFonts w:cs="Tahoma"/>
          <w:b/>
          <w:szCs w:val="28"/>
        </w:rPr>
        <w:t xml:space="preserve"> </w:t>
      </w: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24405C" w:rsidRDefault="0024405C">
      <w:pPr>
        <w:ind w:firstLine="284"/>
        <w:rPr>
          <w:rFonts w:cs="Tahoma"/>
          <w:b/>
          <w:szCs w:val="28"/>
        </w:rPr>
      </w:pPr>
    </w:p>
    <w:p w:rsidR="00DF314D" w:rsidRDefault="00D51BB3">
      <w:pPr>
        <w:ind w:firstLine="284"/>
        <w:rPr>
          <w:rFonts w:cs="Tahoma"/>
          <w:b/>
          <w:szCs w:val="24"/>
        </w:rPr>
      </w:pPr>
      <w:r>
        <w:rPr>
          <w:rFonts w:cs="Tahoma"/>
          <w:b/>
          <w:szCs w:val="28"/>
        </w:rPr>
        <w:t xml:space="preserve">  </w:t>
      </w:r>
      <w:r>
        <w:rPr>
          <w:rFonts w:cs="Tahoma"/>
          <w:b/>
          <w:szCs w:val="24"/>
        </w:rPr>
        <w:t>8  СВЕДЕНИЯ  О  РЕКЛАМАЦИЯХ</w:t>
      </w:r>
    </w:p>
    <w:p w:rsidR="00DF314D" w:rsidRDefault="00DF314D">
      <w:pPr>
        <w:pStyle w:val="a6"/>
        <w:ind w:firstLine="426"/>
        <w:rPr>
          <w:rFonts w:cs="Tahoma"/>
          <w:szCs w:val="24"/>
        </w:rPr>
      </w:pP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>8.1  Акт о вскрытых дефектах составляется в течение</w:t>
      </w:r>
      <w:r w:rsidR="0024405C">
        <w:rPr>
          <w:rFonts w:cs="Tahoma"/>
          <w:szCs w:val="24"/>
        </w:rPr>
        <w:t xml:space="preserve"> пяти дней после их обнаружения.</w:t>
      </w:r>
    </w:p>
    <w:p w:rsidR="00DF314D" w:rsidRDefault="00D51BB3">
      <w:pPr>
        <w:ind w:firstLine="426"/>
        <w:rPr>
          <w:rFonts w:cs="Tahoma"/>
          <w:szCs w:val="24"/>
        </w:rPr>
      </w:pPr>
      <w:r>
        <w:rPr>
          <w:rFonts w:cs="Tahoma"/>
          <w:szCs w:val="24"/>
        </w:rPr>
        <w:t>Таблица 3</w:t>
      </w:r>
    </w:p>
    <w:tbl>
      <w:tblPr>
        <w:tblW w:w="0" w:type="auto"/>
        <w:tblInd w:w="377" w:type="dxa"/>
        <w:tblLayout w:type="fixed"/>
        <w:tblLook w:val="0000"/>
      </w:tblPr>
      <w:tblGrid>
        <w:gridCol w:w="992"/>
        <w:gridCol w:w="3275"/>
        <w:gridCol w:w="2410"/>
      </w:tblGrid>
      <w:tr w:rsidR="0024405C" w:rsidTr="0024405C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05C" w:rsidRDefault="0024405C">
            <w:pPr>
              <w:snapToGrid w:val="0"/>
              <w:jc w:val="center"/>
              <w:rPr>
                <w:rFonts w:cs="Tahoma"/>
                <w:b/>
                <w:sz w:val="20"/>
              </w:rPr>
            </w:pPr>
            <w:r>
              <w:rPr>
                <w:rFonts w:cs="Tahoma"/>
                <w:b/>
                <w:sz w:val="20"/>
              </w:rPr>
              <w:t>Дата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405C" w:rsidRDefault="0024405C">
            <w:pPr>
              <w:pStyle w:val="2"/>
              <w:tabs>
                <w:tab w:val="left" w:pos="0"/>
              </w:tabs>
              <w:snapToGrid w:val="0"/>
              <w:rPr>
                <w:rFonts w:cs="Tahoma"/>
                <w:sz w:val="20"/>
              </w:rPr>
            </w:pPr>
            <w:r>
              <w:rPr>
                <w:rFonts w:cs="Tahoma"/>
                <w:sz w:val="20"/>
              </w:rPr>
              <w:t>Содержание</w:t>
            </w:r>
          </w:p>
          <w:p w:rsidR="0024405C" w:rsidRDefault="0024405C">
            <w:pPr>
              <w:jc w:val="center"/>
              <w:rPr>
                <w:rFonts w:cs="Tahoma"/>
                <w:b/>
                <w:sz w:val="20"/>
              </w:rPr>
            </w:pPr>
            <w:r>
              <w:rPr>
                <w:rFonts w:cs="Tahoma"/>
                <w:b/>
                <w:sz w:val="20"/>
              </w:rPr>
              <w:t>рекламации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05C" w:rsidRDefault="0024405C">
            <w:pPr>
              <w:snapToGrid w:val="0"/>
              <w:jc w:val="center"/>
              <w:rPr>
                <w:rFonts w:cs="Tahoma"/>
                <w:b/>
                <w:sz w:val="20"/>
              </w:rPr>
            </w:pPr>
            <w:r>
              <w:rPr>
                <w:rFonts w:cs="Tahoma"/>
                <w:b/>
                <w:sz w:val="20"/>
              </w:rPr>
              <w:t>Должность, фамилия и подпись ответственного лица</w:t>
            </w:r>
          </w:p>
        </w:tc>
      </w:tr>
      <w:tr w:rsidR="0024405C" w:rsidTr="0024405C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4405C" w:rsidRDefault="0024405C">
            <w:pPr>
              <w:snapToGrid w:val="0"/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  <w:p w:rsidR="0024405C" w:rsidRDefault="0024405C">
            <w:pPr>
              <w:rPr>
                <w:rFonts w:cs="Tahoma"/>
                <w:szCs w:val="24"/>
              </w:rPr>
            </w:pPr>
          </w:p>
        </w:tc>
        <w:tc>
          <w:tcPr>
            <w:tcW w:w="3275" w:type="dxa"/>
            <w:tcBorders>
              <w:left w:val="single" w:sz="4" w:space="0" w:color="000000"/>
              <w:bottom w:val="single" w:sz="4" w:space="0" w:color="000000"/>
            </w:tcBorders>
          </w:tcPr>
          <w:p w:rsidR="0024405C" w:rsidRDefault="0024405C">
            <w:pPr>
              <w:snapToGrid w:val="0"/>
              <w:rPr>
                <w:rFonts w:cs="Tahoma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05C" w:rsidRDefault="0024405C">
            <w:pPr>
              <w:snapToGrid w:val="0"/>
              <w:rPr>
                <w:rFonts w:cs="Tahoma"/>
                <w:szCs w:val="24"/>
              </w:rPr>
            </w:pPr>
          </w:p>
        </w:tc>
      </w:tr>
    </w:tbl>
    <w:p w:rsidR="00DF314D" w:rsidRDefault="00DF314D">
      <w:pPr>
        <w:sectPr w:rsidR="00DF314D">
          <w:footnotePr>
            <w:pos w:val="beneathText"/>
          </w:footnotePr>
          <w:pgSz w:w="16837" w:h="11905" w:orient="landscape"/>
          <w:pgMar w:top="567" w:right="851" w:bottom="567" w:left="851" w:header="720" w:footer="720" w:gutter="0"/>
          <w:cols w:num="2" w:space="708"/>
          <w:docGrid w:linePitch="360"/>
        </w:sectPr>
      </w:pPr>
    </w:p>
    <w:p w:rsidR="00DF314D" w:rsidRDefault="00D51BB3">
      <w:pPr>
        <w:ind w:firstLine="284"/>
        <w:rPr>
          <w:b/>
        </w:rPr>
      </w:pPr>
      <w:r>
        <w:rPr>
          <w:b/>
          <w:szCs w:val="28"/>
        </w:rPr>
        <w:lastRenderedPageBreak/>
        <w:t xml:space="preserve">   7  </w:t>
      </w:r>
      <w:r>
        <w:rPr>
          <w:b/>
        </w:rPr>
        <w:t>ГАРАНТИИ  ИЗГОТОВИТЕЛЯ</w:t>
      </w:r>
    </w:p>
    <w:p w:rsidR="00DF314D" w:rsidRDefault="00DF314D">
      <w:pPr>
        <w:pStyle w:val="a6"/>
        <w:tabs>
          <w:tab w:val="left" w:pos="993"/>
        </w:tabs>
        <w:ind w:firstLine="426"/>
        <w:rPr>
          <w:rFonts w:cs="Tahoma"/>
          <w:b/>
          <w:sz w:val="16"/>
          <w:szCs w:val="16"/>
        </w:rPr>
      </w:pP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>Изготов</w:t>
      </w:r>
      <w:r w:rsidR="0024405C">
        <w:rPr>
          <w:rFonts w:cs="Tahoma"/>
          <w:szCs w:val="24"/>
        </w:rPr>
        <w:t>итель гарантирует соответствие</w:t>
      </w:r>
      <w:proofErr w:type="gramStart"/>
      <w:r w:rsidR="0024405C">
        <w:rPr>
          <w:rFonts w:cs="Tahoma"/>
          <w:szCs w:val="24"/>
        </w:rPr>
        <w:t xml:space="preserve"> </w:t>
      </w:r>
      <w:r>
        <w:rPr>
          <w:rFonts w:cs="Tahoma"/>
          <w:szCs w:val="24"/>
        </w:rPr>
        <w:t>,</w:t>
      </w:r>
      <w:proofErr w:type="gramEnd"/>
      <w:r>
        <w:rPr>
          <w:rFonts w:cs="Tahoma"/>
          <w:szCs w:val="24"/>
        </w:rPr>
        <w:t xml:space="preserve">                                      заводской номер ______________,   требованиям технической документации и безотказную работу в течение гарантийного срока, при условии соблюдения потребителем правил эксплуатации, транспортирования и хранения, указанных в паспорте.</w:t>
      </w:r>
    </w:p>
    <w:p w:rsidR="00DF314D" w:rsidRDefault="00DF314D">
      <w:pPr>
        <w:pStyle w:val="31"/>
        <w:ind w:firstLine="426"/>
        <w:rPr>
          <w:rFonts w:cs="Tahoma"/>
          <w:sz w:val="24"/>
          <w:szCs w:val="24"/>
        </w:rPr>
      </w:pP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>Гарантийный срок эксплуатации – 12 месяцев.                              Начало гарантийного ср</w:t>
      </w:r>
      <w:r w:rsidR="0024405C">
        <w:rPr>
          <w:rFonts w:cs="Tahoma"/>
          <w:szCs w:val="24"/>
        </w:rPr>
        <w:t xml:space="preserve">ока исчисляется со дня отгрузки </w:t>
      </w:r>
      <w:r>
        <w:rPr>
          <w:rFonts w:cs="Tahoma"/>
          <w:szCs w:val="24"/>
        </w:rPr>
        <w:t>потребителю.</w:t>
      </w:r>
    </w:p>
    <w:p w:rsidR="00DF314D" w:rsidRDefault="00DF314D">
      <w:pPr>
        <w:pStyle w:val="a6"/>
        <w:rPr>
          <w:rFonts w:cs="Tahoma"/>
          <w:szCs w:val="24"/>
        </w:rPr>
      </w:pPr>
    </w:p>
    <w:p w:rsidR="00DF314D" w:rsidRDefault="00DF314D">
      <w:pPr>
        <w:pStyle w:val="a6"/>
        <w:rPr>
          <w:rFonts w:cs="Tahoma"/>
          <w:szCs w:val="24"/>
        </w:rPr>
      </w:pPr>
    </w:p>
    <w:p w:rsidR="00DF314D" w:rsidRDefault="00D51BB3">
      <w:pPr>
        <w:pStyle w:val="13"/>
        <w:ind w:left="0" w:firstLine="426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>По вопросам гарантийных обязательств обращаться:</w:t>
      </w:r>
    </w:p>
    <w:p w:rsidR="00DF314D" w:rsidRDefault="00DF314D">
      <w:pPr>
        <w:pStyle w:val="a6"/>
        <w:rPr>
          <w:rFonts w:cs="Tahoma"/>
          <w:szCs w:val="24"/>
        </w:rPr>
      </w:pPr>
    </w:p>
    <w:p w:rsidR="00DF314D" w:rsidRDefault="00DF314D" w:rsidP="0024405C">
      <w:pPr>
        <w:pStyle w:val="8"/>
        <w:numPr>
          <w:ilvl w:val="0"/>
          <w:numId w:val="0"/>
        </w:numPr>
        <w:rPr>
          <w:rFonts w:cs="Tahoma"/>
          <w:b/>
          <w:sz w:val="24"/>
          <w:szCs w:val="24"/>
        </w:rPr>
      </w:pPr>
    </w:p>
    <w:p w:rsidR="0024405C" w:rsidRDefault="0024405C" w:rsidP="0024405C"/>
    <w:p w:rsidR="0024405C" w:rsidRDefault="0024405C" w:rsidP="0024405C"/>
    <w:p w:rsidR="0024405C" w:rsidRDefault="0024405C" w:rsidP="0024405C"/>
    <w:p w:rsidR="0024405C" w:rsidRDefault="0024405C" w:rsidP="0024405C"/>
    <w:p w:rsidR="0024405C" w:rsidRDefault="0024405C" w:rsidP="0024405C"/>
    <w:p w:rsidR="0024405C" w:rsidRDefault="0024405C" w:rsidP="0024405C"/>
    <w:p w:rsidR="0024405C" w:rsidRDefault="0024405C" w:rsidP="0024405C"/>
    <w:p w:rsidR="0024405C" w:rsidRDefault="0024405C" w:rsidP="0024405C"/>
    <w:p w:rsidR="0024405C" w:rsidRDefault="0024405C" w:rsidP="0024405C"/>
    <w:p w:rsidR="0024405C" w:rsidRPr="0024405C" w:rsidRDefault="0024405C" w:rsidP="0024405C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51BB3">
      <w:pPr>
        <w:pStyle w:val="7"/>
        <w:tabs>
          <w:tab w:val="left" w:pos="0"/>
        </w:tabs>
        <w:ind w:left="0"/>
        <w:jc w:val="left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 xml:space="preserve">     3  КОМПЛЕКТНОСТЬ</w:t>
      </w:r>
    </w:p>
    <w:p w:rsidR="00DF314D" w:rsidRDefault="00DF314D">
      <w:pPr>
        <w:ind w:firstLine="284"/>
        <w:jc w:val="both"/>
        <w:rPr>
          <w:rFonts w:cs="Tahoma"/>
          <w:sz w:val="16"/>
          <w:szCs w:val="16"/>
        </w:rPr>
      </w:pPr>
    </w:p>
    <w:p w:rsidR="00DF314D" w:rsidRDefault="00D51BB3">
      <w:pPr>
        <w:ind w:firstLine="284"/>
        <w:jc w:val="both"/>
        <w:rPr>
          <w:rFonts w:cs="Tahoma"/>
          <w:szCs w:val="24"/>
        </w:rPr>
      </w:pPr>
      <w:r>
        <w:rPr>
          <w:rFonts w:cs="Tahoma"/>
          <w:szCs w:val="24"/>
        </w:rPr>
        <w:t>3.1</w:t>
      </w:r>
      <w:proofErr w:type="gramStart"/>
      <w:r>
        <w:rPr>
          <w:rFonts w:cs="Tahoma"/>
          <w:szCs w:val="24"/>
        </w:rPr>
        <w:t xml:space="preserve">  В</w:t>
      </w:r>
      <w:proofErr w:type="gramEnd"/>
      <w:r>
        <w:rPr>
          <w:rFonts w:cs="Tahoma"/>
          <w:szCs w:val="24"/>
        </w:rPr>
        <w:t xml:space="preserve"> комплект поставки входит:</w:t>
      </w:r>
    </w:p>
    <w:p w:rsidR="00DF314D" w:rsidRDefault="00D51BB3" w:rsidP="0024405C">
      <w:pPr>
        <w:rPr>
          <w:rFonts w:cs="Tahoma"/>
          <w:szCs w:val="24"/>
        </w:rPr>
      </w:pPr>
      <w:r>
        <w:rPr>
          <w:rFonts w:cs="Tahoma"/>
          <w:szCs w:val="24"/>
        </w:rPr>
        <w:t xml:space="preserve">- </w:t>
      </w:r>
      <w:r w:rsidR="0024405C">
        <w:rPr>
          <w:rFonts w:cs="Tahoma"/>
          <w:szCs w:val="24"/>
        </w:rPr>
        <w:t>«продукция</w:t>
      </w:r>
      <w:r>
        <w:rPr>
          <w:rFonts w:cs="Tahoma"/>
          <w:szCs w:val="24"/>
        </w:rPr>
        <w:t>»                                                                         1 шт.,</w:t>
      </w:r>
    </w:p>
    <w:p w:rsidR="00DF314D" w:rsidRDefault="00D51BB3">
      <w:pPr>
        <w:rPr>
          <w:rFonts w:cs="Tahoma"/>
          <w:szCs w:val="24"/>
        </w:rPr>
      </w:pPr>
      <w:r>
        <w:rPr>
          <w:rFonts w:cs="Tahoma"/>
          <w:szCs w:val="24"/>
        </w:rPr>
        <w:t xml:space="preserve">- комплект эксплуатационной документации                       1 </w:t>
      </w:r>
      <w:proofErr w:type="spellStart"/>
      <w:r>
        <w:rPr>
          <w:rFonts w:cs="Tahoma"/>
          <w:szCs w:val="24"/>
        </w:rPr>
        <w:t>компл</w:t>
      </w:r>
      <w:proofErr w:type="spellEnd"/>
      <w:r>
        <w:rPr>
          <w:rFonts w:cs="Tahoma"/>
          <w:szCs w:val="24"/>
        </w:rPr>
        <w:t>.</w:t>
      </w:r>
    </w:p>
    <w:p w:rsidR="00DF314D" w:rsidRDefault="00D51BB3">
      <w:pPr>
        <w:rPr>
          <w:rFonts w:cs="Tahoma"/>
          <w:szCs w:val="24"/>
        </w:rPr>
      </w:pPr>
      <w:r>
        <w:rPr>
          <w:rFonts w:cs="Tahoma"/>
          <w:szCs w:val="24"/>
        </w:rPr>
        <w:t>- упаковка                                                                                  1 шт.</w:t>
      </w:r>
    </w:p>
    <w:p w:rsidR="00DF314D" w:rsidRDefault="00D51BB3">
      <w:pPr>
        <w:ind w:firstLine="284"/>
        <w:rPr>
          <w:rFonts w:cs="Tahoma"/>
          <w:szCs w:val="24"/>
        </w:rPr>
      </w:pPr>
      <w:r>
        <w:rPr>
          <w:rFonts w:cs="Tahoma"/>
          <w:szCs w:val="24"/>
        </w:rPr>
        <w:t>3.2  Комплект ЗИП приведен в таблице 2.</w:t>
      </w:r>
    </w:p>
    <w:p w:rsidR="00DF314D" w:rsidRDefault="00DF314D">
      <w:pPr>
        <w:ind w:firstLine="284"/>
        <w:rPr>
          <w:rFonts w:cs="Tahoma"/>
          <w:szCs w:val="24"/>
        </w:rPr>
      </w:pPr>
    </w:p>
    <w:p w:rsidR="00DF314D" w:rsidRDefault="00D51BB3">
      <w:pPr>
        <w:ind w:firstLine="284"/>
        <w:rPr>
          <w:rFonts w:cs="Tahoma"/>
          <w:szCs w:val="24"/>
        </w:rPr>
      </w:pPr>
      <w:r>
        <w:rPr>
          <w:rFonts w:cs="Tahoma"/>
          <w:szCs w:val="24"/>
        </w:rPr>
        <w:t>Таблица 2</w:t>
      </w:r>
    </w:p>
    <w:tbl>
      <w:tblPr>
        <w:tblW w:w="0" w:type="auto"/>
        <w:tblInd w:w="-15" w:type="dxa"/>
        <w:tblLayout w:type="fixed"/>
        <w:tblLook w:val="0000"/>
      </w:tblPr>
      <w:tblGrid>
        <w:gridCol w:w="5783"/>
        <w:gridCol w:w="1671"/>
      </w:tblGrid>
      <w:tr w:rsidR="00DF314D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314D" w:rsidRDefault="00DF314D">
            <w:pPr>
              <w:snapToGrid w:val="0"/>
              <w:ind w:right="-16"/>
              <w:jc w:val="center"/>
              <w:rPr>
                <w:rFonts w:cs="Tahoma"/>
                <w:b/>
                <w:i/>
                <w:sz w:val="20"/>
              </w:rPr>
            </w:pPr>
          </w:p>
          <w:p w:rsidR="00DF314D" w:rsidRDefault="00D51BB3">
            <w:pPr>
              <w:ind w:right="-16"/>
              <w:jc w:val="center"/>
              <w:rPr>
                <w:rFonts w:cs="Tahoma"/>
                <w:b/>
                <w:i/>
                <w:sz w:val="20"/>
              </w:rPr>
            </w:pPr>
            <w:r>
              <w:rPr>
                <w:rFonts w:cs="Tahoma"/>
                <w:b/>
                <w:i/>
                <w:sz w:val="20"/>
              </w:rPr>
              <w:t>Наименование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F314D">
            <w:pPr>
              <w:snapToGrid w:val="0"/>
              <w:ind w:right="-16"/>
              <w:jc w:val="center"/>
              <w:rPr>
                <w:rFonts w:cs="Tahoma"/>
                <w:b/>
                <w:i/>
                <w:sz w:val="20"/>
              </w:rPr>
            </w:pPr>
          </w:p>
          <w:p w:rsidR="00DF314D" w:rsidRDefault="00D51BB3">
            <w:pPr>
              <w:ind w:right="-16"/>
              <w:jc w:val="center"/>
              <w:rPr>
                <w:rFonts w:cs="Tahoma"/>
                <w:b/>
                <w:i/>
                <w:sz w:val="20"/>
              </w:rPr>
            </w:pPr>
            <w:r>
              <w:rPr>
                <w:rFonts w:cs="Tahoma"/>
                <w:b/>
                <w:i/>
                <w:sz w:val="20"/>
              </w:rPr>
              <w:t>Количество</w:t>
            </w:r>
          </w:p>
        </w:tc>
      </w:tr>
      <w:tr w:rsidR="00DF314D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314D" w:rsidRDefault="00DF314D">
            <w:pPr>
              <w:rPr>
                <w:rFonts w:cs="Tahoma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14D" w:rsidRDefault="00DF314D">
            <w:pPr>
              <w:snapToGrid w:val="0"/>
              <w:ind w:right="-16"/>
              <w:jc w:val="center"/>
              <w:rPr>
                <w:rFonts w:cs="Tahoma"/>
                <w:szCs w:val="24"/>
              </w:rPr>
            </w:pPr>
          </w:p>
        </w:tc>
      </w:tr>
    </w:tbl>
    <w:p w:rsidR="00DF314D" w:rsidRDefault="00D51BB3">
      <w:pPr>
        <w:ind w:firstLine="284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                  </w:t>
      </w:r>
    </w:p>
    <w:p w:rsidR="00DF314D" w:rsidRDefault="00DF314D">
      <w:pPr>
        <w:ind w:firstLine="284"/>
        <w:rPr>
          <w:rFonts w:cs="Tahoma"/>
          <w:b/>
          <w:szCs w:val="24"/>
        </w:rPr>
      </w:pPr>
    </w:p>
    <w:p w:rsidR="00DF314D" w:rsidRDefault="00DF314D">
      <w:pPr>
        <w:ind w:firstLine="284"/>
        <w:rPr>
          <w:rFonts w:cs="Tahoma"/>
          <w:b/>
          <w:szCs w:val="24"/>
        </w:rPr>
      </w:pPr>
    </w:p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24405C" w:rsidRDefault="0024405C"/>
    <w:p w:rsidR="0024405C" w:rsidRDefault="0024405C"/>
    <w:p w:rsidR="0024405C" w:rsidRDefault="0024405C"/>
    <w:p w:rsidR="0024405C" w:rsidRDefault="0024405C"/>
    <w:p w:rsidR="0024405C" w:rsidRDefault="0024405C"/>
    <w:p w:rsidR="0024405C" w:rsidRDefault="0024405C"/>
    <w:p w:rsidR="0024405C" w:rsidRDefault="0024405C"/>
    <w:p w:rsidR="0024405C" w:rsidRDefault="0024405C"/>
    <w:p w:rsidR="00DF314D" w:rsidRDefault="00DF314D"/>
    <w:p w:rsidR="00DF314D" w:rsidRDefault="00DF314D"/>
    <w:p w:rsidR="00DF314D" w:rsidRDefault="00D51BB3">
      <w:pPr>
        <w:pStyle w:val="a6"/>
        <w:tabs>
          <w:tab w:val="left" w:pos="993"/>
        </w:tabs>
        <w:ind w:firstLine="284"/>
        <w:rPr>
          <w:rFonts w:cs="Tahoma"/>
          <w:b/>
          <w:szCs w:val="24"/>
        </w:rPr>
      </w:pPr>
      <w:r>
        <w:rPr>
          <w:rFonts w:cs="Tahoma"/>
          <w:b/>
          <w:szCs w:val="24"/>
        </w:rPr>
        <w:t>4  ПРАВИЛА  ТРАНСПОРТИРОВАНИЯ  И  ХРАНЕНИЯ</w:t>
      </w:r>
    </w:p>
    <w:p w:rsidR="00DF314D" w:rsidRDefault="00D51BB3">
      <w:pPr>
        <w:tabs>
          <w:tab w:val="left" w:pos="1134"/>
        </w:tabs>
        <w:ind w:right="-58" w:firstLine="284"/>
        <w:rPr>
          <w:rFonts w:cs="Tahoma"/>
          <w:szCs w:val="24"/>
        </w:rPr>
      </w:pPr>
      <w:r>
        <w:rPr>
          <w:rFonts w:cs="Tahoma"/>
          <w:szCs w:val="24"/>
        </w:rPr>
        <w:t>4.1  Транспортирование в упакованном виде может производиться автомобильным, железнодорожным (в закрытых кузовах или вагонах) и речным транспортом (в трюмах судов) в соответствии с правилами, действующими на эти виды транспорта. Условия транспортирования в части воздействия механических факторов по категории Л ГОСТ 23170-78, в части воздействия климатических факторов внешней среды по условиям хранения 5  ГОСТ 15150-69.</w:t>
      </w:r>
    </w:p>
    <w:p w:rsidR="00DF314D" w:rsidRDefault="00D51BB3">
      <w:pPr>
        <w:pStyle w:val="aa"/>
        <w:jc w:val="left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4.2  Хранение в упакованном виде на крытых складах производится в части воздействия климатических факторов внешней среды по условиям хранения 5  ГОСТ 15150-69.</w:t>
      </w:r>
    </w:p>
    <w:p w:rsidR="00DF314D" w:rsidRDefault="00D51BB3">
      <w:pPr>
        <w:pStyle w:val="aa"/>
        <w:jc w:val="left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4.3  Срок хранения не более 12 месяцев при соблюдении условий хранения.</w:t>
      </w:r>
    </w:p>
    <w:p w:rsidR="00DF314D" w:rsidRDefault="00DF314D">
      <w:pPr>
        <w:pStyle w:val="a6"/>
        <w:tabs>
          <w:tab w:val="left" w:pos="993"/>
        </w:tabs>
        <w:ind w:firstLine="284"/>
        <w:rPr>
          <w:rFonts w:cs="Tahoma"/>
          <w:b/>
          <w:szCs w:val="24"/>
        </w:rPr>
      </w:pPr>
    </w:p>
    <w:p w:rsidR="00DF314D" w:rsidRDefault="00D51BB3">
      <w:pPr>
        <w:pStyle w:val="a6"/>
        <w:tabs>
          <w:tab w:val="left" w:pos="993"/>
        </w:tabs>
        <w:ind w:firstLine="284"/>
        <w:rPr>
          <w:rFonts w:cs="Tahoma"/>
          <w:b/>
          <w:szCs w:val="24"/>
        </w:rPr>
      </w:pPr>
      <w:r>
        <w:rPr>
          <w:rFonts w:cs="Tahoma"/>
          <w:b/>
          <w:szCs w:val="24"/>
        </w:rPr>
        <w:t>5  УТИЛИЗАЦИЯ</w:t>
      </w:r>
    </w:p>
    <w:p w:rsidR="00DF314D" w:rsidRDefault="00DF314D">
      <w:pPr>
        <w:pStyle w:val="7"/>
        <w:numPr>
          <w:ilvl w:val="0"/>
          <w:numId w:val="0"/>
        </w:numPr>
        <w:jc w:val="left"/>
        <w:rPr>
          <w:rFonts w:cs="Tahoma"/>
          <w:sz w:val="16"/>
          <w:szCs w:val="16"/>
        </w:rPr>
      </w:pPr>
    </w:p>
    <w:p w:rsidR="00DF314D" w:rsidRDefault="00D51BB3">
      <w:pPr>
        <w:pStyle w:val="7"/>
        <w:numPr>
          <w:ilvl w:val="0"/>
          <w:numId w:val="0"/>
        </w:numPr>
        <w:jc w:val="left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 xml:space="preserve">    5.1</w:t>
      </w:r>
      <w:proofErr w:type="gramStart"/>
      <w:r>
        <w:rPr>
          <w:rFonts w:cs="Tahoma"/>
          <w:sz w:val="24"/>
          <w:szCs w:val="24"/>
        </w:rPr>
        <w:t xml:space="preserve">  П</w:t>
      </w:r>
      <w:proofErr w:type="gramEnd"/>
      <w:r>
        <w:rPr>
          <w:rFonts w:cs="Tahoma"/>
          <w:sz w:val="24"/>
          <w:szCs w:val="24"/>
        </w:rPr>
        <w:t>о окончании срока службы пр</w:t>
      </w:r>
      <w:r w:rsidR="0024405C">
        <w:rPr>
          <w:rFonts w:cs="Tahoma"/>
          <w:sz w:val="24"/>
          <w:szCs w:val="24"/>
        </w:rPr>
        <w:t>одукция</w:t>
      </w:r>
      <w:r>
        <w:rPr>
          <w:rFonts w:cs="Tahoma"/>
          <w:sz w:val="24"/>
          <w:szCs w:val="24"/>
        </w:rPr>
        <w:t xml:space="preserve"> подлежит утилизации.       Изделие не представляет опасности для жизни и здоровья людей, окружающей среды. Мероприятия по специальной подготовке и отправке прибора на утилизацию не требуются.</w:t>
      </w:r>
    </w:p>
    <w:p w:rsidR="00DF314D" w:rsidRDefault="00DF314D">
      <w:pPr>
        <w:pStyle w:val="WW-3"/>
        <w:ind w:left="0" w:firstLine="284"/>
        <w:rPr>
          <w:rFonts w:cs="Tahoma"/>
          <w:szCs w:val="24"/>
        </w:rPr>
      </w:pPr>
    </w:p>
    <w:p w:rsidR="00DF314D" w:rsidRDefault="00DF314D">
      <w:pPr>
        <w:pStyle w:val="WW-3"/>
        <w:jc w:val="center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24405C" w:rsidRDefault="0024405C">
      <w:pPr>
        <w:pStyle w:val="WW-3"/>
        <w:rPr>
          <w:rFonts w:cs="Tahoma"/>
          <w:b/>
        </w:rPr>
      </w:pPr>
    </w:p>
    <w:p w:rsidR="00DF314D" w:rsidRDefault="00DF314D">
      <w:pPr>
        <w:pStyle w:val="WW-3"/>
        <w:rPr>
          <w:rFonts w:cs="Tahoma"/>
          <w:b/>
        </w:rPr>
      </w:pPr>
    </w:p>
    <w:p w:rsidR="00DF314D" w:rsidRDefault="00D51BB3">
      <w:pPr>
        <w:pStyle w:val="a6"/>
        <w:tabs>
          <w:tab w:val="left" w:pos="993"/>
        </w:tabs>
        <w:ind w:firstLine="426"/>
        <w:rPr>
          <w:rFonts w:cs="Tahoma"/>
          <w:b/>
          <w:szCs w:val="24"/>
        </w:rPr>
      </w:pPr>
      <w:r>
        <w:rPr>
          <w:rFonts w:cs="Tahoma"/>
          <w:b/>
          <w:szCs w:val="24"/>
        </w:rPr>
        <w:t xml:space="preserve">   6   СВИДЕТЕЛЬСТВО  О  ПРИЕМКЕ</w:t>
      </w: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 xml:space="preserve">заводской номер ___________________, </w:t>
      </w: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 xml:space="preserve">соответствует требованиям технической документации </w:t>
      </w: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 xml:space="preserve">и  </w:t>
      </w:r>
      <w:proofErr w:type="gramStart"/>
      <w:r>
        <w:rPr>
          <w:rFonts w:cs="Tahoma"/>
          <w:szCs w:val="24"/>
        </w:rPr>
        <w:t>признан</w:t>
      </w:r>
      <w:proofErr w:type="gramEnd"/>
      <w:r>
        <w:rPr>
          <w:rFonts w:cs="Tahoma"/>
          <w:szCs w:val="24"/>
        </w:rPr>
        <w:t xml:space="preserve"> годным для эксплуатации.</w:t>
      </w:r>
    </w:p>
    <w:p w:rsidR="00DF314D" w:rsidRDefault="00DF314D">
      <w:pPr>
        <w:pStyle w:val="a6"/>
        <w:rPr>
          <w:rFonts w:cs="Tahoma"/>
          <w:szCs w:val="24"/>
        </w:rPr>
      </w:pPr>
    </w:p>
    <w:p w:rsidR="00DF314D" w:rsidRDefault="00DF314D">
      <w:pPr>
        <w:pStyle w:val="a6"/>
        <w:ind w:firstLine="426"/>
        <w:rPr>
          <w:rFonts w:cs="Tahoma"/>
          <w:szCs w:val="24"/>
        </w:rPr>
      </w:pPr>
    </w:p>
    <w:p w:rsidR="00DF314D" w:rsidRDefault="00D51BB3">
      <w:pPr>
        <w:pStyle w:val="a6"/>
        <w:ind w:firstLine="426"/>
        <w:rPr>
          <w:rFonts w:cs="Tahoma"/>
          <w:szCs w:val="24"/>
        </w:rPr>
      </w:pPr>
      <w:r>
        <w:rPr>
          <w:rFonts w:cs="Tahoma"/>
          <w:szCs w:val="24"/>
        </w:rPr>
        <w:t>Дата изготовления ________________</w:t>
      </w:r>
    </w:p>
    <w:p w:rsidR="00DF314D" w:rsidRDefault="00DF314D">
      <w:pPr>
        <w:pStyle w:val="a6"/>
        <w:ind w:firstLine="426"/>
        <w:rPr>
          <w:rFonts w:cs="Tahoma"/>
          <w:szCs w:val="24"/>
        </w:rPr>
      </w:pPr>
    </w:p>
    <w:p w:rsidR="00DF314D" w:rsidRDefault="00DF314D">
      <w:pPr>
        <w:pStyle w:val="a6"/>
        <w:ind w:firstLine="426"/>
        <w:rPr>
          <w:rFonts w:cs="Tahoma"/>
          <w:szCs w:val="24"/>
        </w:rPr>
      </w:pPr>
    </w:p>
    <w:p w:rsidR="00DF314D" w:rsidRDefault="00DF314D">
      <w:pPr>
        <w:pStyle w:val="a6"/>
        <w:ind w:firstLine="426"/>
        <w:rPr>
          <w:rFonts w:cs="Tahoma"/>
          <w:szCs w:val="24"/>
        </w:rPr>
      </w:pPr>
    </w:p>
    <w:p w:rsidR="00DF314D" w:rsidRDefault="00D51BB3">
      <w:pPr>
        <w:pStyle w:val="a6"/>
        <w:tabs>
          <w:tab w:val="left" w:pos="851"/>
        </w:tabs>
        <w:ind w:firstLine="426"/>
        <w:rPr>
          <w:rFonts w:cs="Tahoma"/>
          <w:szCs w:val="24"/>
        </w:rPr>
      </w:pPr>
      <w:r>
        <w:rPr>
          <w:rFonts w:cs="Tahoma"/>
          <w:szCs w:val="24"/>
        </w:rPr>
        <w:tab/>
        <w:t>М.П.</w:t>
      </w:r>
    </w:p>
    <w:p w:rsidR="00DF314D" w:rsidRDefault="00DF314D">
      <w:pPr>
        <w:pStyle w:val="a6"/>
        <w:tabs>
          <w:tab w:val="left" w:pos="851"/>
        </w:tabs>
        <w:ind w:firstLine="426"/>
        <w:rPr>
          <w:rFonts w:cs="Tahoma"/>
          <w:szCs w:val="24"/>
        </w:rPr>
      </w:pPr>
    </w:p>
    <w:p w:rsidR="00DF314D" w:rsidRDefault="00D51BB3">
      <w:pPr>
        <w:pStyle w:val="a6"/>
        <w:tabs>
          <w:tab w:val="left" w:pos="6663"/>
        </w:tabs>
        <w:ind w:firstLine="426"/>
        <w:rPr>
          <w:rFonts w:cs="Tahoma"/>
          <w:szCs w:val="24"/>
        </w:rPr>
      </w:pPr>
      <w:r>
        <w:rPr>
          <w:rFonts w:cs="Tahoma"/>
          <w:szCs w:val="24"/>
        </w:rPr>
        <w:tab/>
      </w:r>
    </w:p>
    <w:p w:rsidR="00DF314D" w:rsidRDefault="00DF314D">
      <w:pPr>
        <w:pStyle w:val="a6"/>
        <w:pBdr>
          <w:bottom w:val="single" w:sz="8" w:space="1" w:color="000000"/>
        </w:pBdr>
        <w:tabs>
          <w:tab w:val="left" w:pos="851"/>
        </w:tabs>
        <w:ind w:firstLine="426"/>
        <w:rPr>
          <w:rFonts w:cs="Tahoma"/>
          <w:szCs w:val="24"/>
        </w:rPr>
      </w:pPr>
    </w:p>
    <w:p w:rsidR="00DF314D" w:rsidRDefault="00D51BB3">
      <w:pPr>
        <w:tabs>
          <w:tab w:val="left" w:pos="851"/>
        </w:tabs>
        <w:ind w:right="-2" w:firstLine="426"/>
        <w:jc w:val="both"/>
        <w:rPr>
          <w:rFonts w:cs="Tahoma"/>
          <w:i/>
          <w:szCs w:val="24"/>
        </w:rPr>
      </w:pPr>
      <w:r>
        <w:rPr>
          <w:rFonts w:cs="Tahoma"/>
          <w:szCs w:val="24"/>
        </w:rPr>
        <w:t>(</w:t>
      </w:r>
      <w:r>
        <w:rPr>
          <w:rFonts w:cs="Tahoma"/>
          <w:i/>
          <w:szCs w:val="24"/>
        </w:rPr>
        <w:t>Личные подписи (оттиски личных клейм) должностных лиц предприятия, ответственных за приемку изделия)</w:t>
      </w:r>
    </w:p>
    <w:p w:rsidR="00DF314D" w:rsidRDefault="00DF314D">
      <w:pPr>
        <w:pStyle w:val="a6"/>
        <w:tabs>
          <w:tab w:val="left" w:pos="851"/>
        </w:tabs>
        <w:rPr>
          <w:rFonts w:cs="Tahoma"/>
          <w:szCs w:val="24"/>
        </w:rPr>
      </w:pPr>
    </w:p>
    <w:p w:rsidR="00DF314D" w:rsidRDefault="00DF314D">
      <w:pPr>
        <w:pStyle w:val="a6"/>
        <w:tabs>
          <w:tab w:val="left" w:pos="851"/>
        </w:tabs>
        <w:rPr>
          <w:rFonts w:cs="Tahoma"/>
          <w:szCs w:val="24"/>
        </w:rPr>
      </w:pPr>
    </w:p>
    <w:p w:rsidR="00DF314D" w:rsidRDefault="00D51BB3">
      <w:pPr>
        <w:ind w:firstLine="426"/>
        <w:rPr>
          <w:rFonts w:cs="Tahoma"/>
          <w:szCs w:val="24"/>
        </w:rPr>
      </w:pPr>
      <w:r>
        <w:rPr>
          <w:rFonts w:cs="Tahoma"/>
          <w:szCs w:val="24"/>
        </w:rPr>
        <w:tab/>
      </w:r>
    </w:p>
    <w:p w:rsidR="00DF314D" w:rsidRDefault="00D51BB3">
      <w:r>
        <w:t xml:space="preserve">      </w:t>
      </w:r>
    </w:p>
    <w:p w:rsidR="00DF314D" w:rsidRDefault="00D51BB3">
      <w:r>
        <w:t xml:space="preserve">             </w:t>
      </w:r>
    </w:p>
    <w:p w:rsidR="00DF314D" w:rsidRDefault="00DF314D"/>
    <w:p w:rsidR="00DF314D" w:rsidRDefault="00DF314D"/>
    <w:p w:rsidR="00DF314D" w:rsidRDefault="00DF314D"/>
    <w:p w:rsidR="00DF314D" w:rsidRDefault="00DF314D"/>
    <w:p w:rsidR="00DF314D" w:rsidRDefault="00DF314D"/>
    <w:p w:rsidR="00DF314D" w:rsidRDefault="00DF314D">
      <w:pPr>
        <w:rPr>
          <w:rFonts w:cs="Tahoma"/>
          <w:sz w:val="28"/>
          <w:szCs w:val="28"/>
        </w:rPr>
      </w:pPr>
    </w:p>
    <w:p w:rsidR="00D51BB3" w:rsidRDefault="00D51BB3">
      <w:pPr>
        <w:ind w:firstLine="426"/>
        <w:rPr>
          <w:rFonts w:cs="Tahoma"/>
          <w:sz w:val="28"/>
        </w:rPr>
      </w:pPr>
    </w:p>
    <w:sectPr w:rsidR="00D51BB3" w:rsidSect="00DF314D">
      <w:footnotePr>
        <w:pos w:val="beneathText"/>
      </w:footnotePr>
      <w:pgSz w:w="16837" w:h="11905" w:orient="landscape"/>
      <w:pgMar w:top="567" w:right="851" w:bottom="567" w:left="851" w:header="720" w:footer="720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24405C"/>
    <w:rsid w:val="0024405C"/>
    <w:rsid w:val="004F1112"/>
    <w:rsid w:val="00D51BB3"/>
    <w:rsid w:val="00D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14D"/>
    <w:pPr>
      <w:widowControl w:val="0"/>
      <w:suppressAutoHyphens/>
    </w:pPr>
    <w:rPr>
      <w:rFonts w:eastAsia="Tahoma"/>
      <w:sz w:val="24"/>
    </w:rPr>
  </w:style>
  <w:style w:type="paragraph" w:styleId="1">
    <w:name w:val="heading 1"/>
    <w:basedOn w:val="a"/>
    <w:next w:val="a"/>
    <w:qFormat/>
    <w:rsid w:val="00DF314D"/>
    <w:pPr>
      <w:keepNext/>
      <w:numPr>
        <w:numId w:val="1"/>
      </w:numPr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DF314D"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rsid w:val="00DF314D"/>
    <w:pPr>
      <w:keepNext/>
      <w:numPr>
        <w:ilvl w:val="4"/>
        <w:numId w:val="1"/>
      </w:numPr>
      <w:tabs>
        <w:tab w:val="left" w:pos="9637"/>
      </w:tabs>
      <w:ind w:right="-2"/>
      <w:jc w:val="center"/>
      <w:outlineLvl w:val="4"/>
    </w:pPr>
    <w:rPr>
      <w:sz w:val="28"/>
    </w:rPr>
  </w:style>
  <w:style w:type="paragraph" w:styleId="7">
    <w:name w:val="heading 7"/>
    <w:basedOn w:val="a"/>
    <w:next w:val="a"/>
    <w:qFormat/>
    <w:rsid w:val="00DF314D"/>
    <w:pPr>
      <w:keepNext/>
      <w:numPr>
        <w:ilvl w:val="6"/>
        <w:numId w:val="1"/>
      </w:numPr>
      <w:ind w:left="284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rsid w:val="00DF314D"/>
    <w:pPr>
      <w:keepNext/>
      <w:numPr>
        <w:ilvl w:val="7"/>
        <w:numId w:val="1"/>
      </w:numPr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F314D"/>
  </w:style>
  <w:style w:type="character" w:customStyle="1" w:styleId="20">
    <w:name w:val="Основной шрифт абзаца2"/>
    <w:rsid w:val="00DF314D"/>
  </w:style>
  <w:style w:type="character" w:customStyle="1" w:styleId="10">
    <w:name w:val="Основной шрифт абзаца1"/>
    <w:rsid w:val="00DF314D"/>
  </w:style>
  <w:style w:type="character" w:customStyle="1" w:styleId="WW-Absatz-Standardschriftart">
    <w:name w:val="WW-Absatz-Standardschriftart"/>
    <w:rsid w:val="00DF314D"/>
  </w:style>
  <w:style w:type="character" w:customStyle="1" w:styleId="WW-Absatz-Standardschriftart1">
    <w:name w:val="WW-Absatz-Standardschriftart1"/>
    <w:rsid w:val="00DF314D"/>
  </w:style>
  <w:style w:type="character" w:customStyle="1" w:styleId="WW-Absatz-Standardschriftart11">
    <w:name w:val="WW-Absatz-Standardschriftart11"/>
    <w:rsid w:val="00DF314D"/>
  </w:style>
  <w:style w:type="character" w:customStyle="1" w:styleId="a3">
    <w:name w:val="Символ нумерации"/>
    <w:rsid w:val="00DF314D"/>
  </w:style>
  <w:style w:type="character" w:customStyle="1" w:styleId="WW-">
    <w:name w:val="WW-Символ нумерации"/>
    <w:rsid w:val="00DF314D"/>
  </w:style>
  <w:style w:type="character" w:customStyle="1" w:styleId="WW-1">
    <w:name w:val="WW-Символ нумерации1"/>
    <w:rsid w:val="00DF314D"/>
  </w:style>
  <w:style w:type="character" w:customStyle="1" w:styleId="WW-11">
    <w:name w:val="WW-Символ нумерации11"/>
    <w:rsid w:val="00DF314D"/>
  </w:style>
  <w:style w:type="character" w:customStyle="1" w:styleId="a4">
    <w:name w:val="Маркеры списка"/>
    <w:rsid w:val="00DF314D"/>
    <w:rPr>
      <w:rFonts w:ascii="StarSymbol" w:eastAsia="StarSymbol" w:hAnsi="StarSymbol" w:cs="StarSymbol"/>
      <w:sz w:val="18"/>
      <w:szCs w:val="18"/>
    </w:rPr>
  </w:style>
  <w:style w:type="character" w:customStyle="1" w:styleId="WW-0">
    <w:name w:val="WW-Маркеры списка"/>
    <w:rsid w:val="00DF314D"/>
    <w:rPr>
      <w:rFonts w:ascii="StarSymbol" w:eastAsia="StarSymbol" w:hAnsi="StarSymbol" w:cs="StarSymbol"/>
      <w:sz w:val="18"/>
      <w:szCs w:val="18"/>
    </w:rPr>
  </w:style>
  <w:style w:type="character" w:customStyle="1" w:styleId="WW-10">
    <w:name w:val="WW-Маркеры списка1"/>
    <w:rsid w:val="00DF314D"/>
    <w:rPr>
      <w:rFonts w:ascii="StarSymbol" w:eastAsia="StarSymbol" w:hAnsi="StarSymbol" w:cs="StarSymbol"/>
      <w:sz w:val="18"/>
      <w:szCs w:val="18"/>
    </w:rPr>
  </w:style>
  <w:style w:type="paragraph" w:customStyle="1" w:styleId="a5">
    <w:name w:val="Заголовок"/>
    <w:basedOn w:val="a"/>
    <w:next w:val="a6"/>
    <w:rsid w:val="00DF314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semiHidden/>
    <w:rsid w:val="00DF314D"/>
    <w:pPr>
      <w:spacing w:after="120"/>
    </w:pPr>
  </w:style>
  <w:style w:type="paragraph" w:styleId="a7">
    <w:name w:val="List"/>
    <w:basedOn w:val="a6"/>
    <w:semiHidden/>
    <w:rsid w:val="00DF314D"/>
    <w:rPr>
      <w:rFonts w:cs="Tahoma"/>
    </w:rPr>
  </w:style>
  <w:style w:type="paragraph" w:customStyle="1" w:styleId="21">
    <w:name w:val="Название2"/>
    <w:basedOn w:val="a"/>
    <w:rsid w:val="00DF314D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2">
    <w:name w:val="Указатель2"/>
    <w:basedOn w:val="a"/>
    <w:rsid w:val="00DF314D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DF314D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2">
    <w:name w:val="Указатель1"/>
    <w:basedOn w:val="a"/>
    <w:rsid w:val="00DF314D"/>
    <w:pPr>
      <w:suppressLineNumbers/>
    </w:pPr>
    <w:rPr>
      <w:rFonts w:cs="Tahoma"/>
    </w:rPr>
  </w:style>
  <w:style w:type="paragraph" w:customStyle="1" w:styleId="WW-2">
    <w:name w:val="WW-Заголовок"/>
    <w:basedOn w:val="a"/>
    <w:next w:val="a6"/>
    <w:rsid w:val="00DF314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Title"/>
    <w:basedOn w:val="a"/>
    <w:next w:val="a9"/>
    <w:qFormat/>
    <w:rsid w:val="00DF314D"/>
    <w:pPr>
      <w:jc w:val="center"/>
    </w:pPr>
    <w:rPr>
      <w:sz w:val="28"/>
    </w:rPr>
  </w:style>
  <w:style w:type="paragraph" w:styleId="a9">
    <w:name w:val="Subtitle"/>
    <w:basedOn w:val="a"/>
    <w:next w:val="a6"/>
    <w:qFormat/>
    <w:rsid w:val="00DF314D"/>
    <w:rPr>
      <w:sz w:val="28"/>
    </w:rPr>
  </w:style>
  <w:style w:type="paragraph" w:customStyle="1" w:styleId="WW-3">
    <w:name w:val="WW-Основной текст с отступом 3"/>
    <w:basedOn w:val="a"/>
    <w:rsid w:val="00DF314D"/>
    <w:pPr>
      <w:ind w:left="284"/>
    </w:pPr>
  </w:style>
  <w:style w:type="paragraph" w:styleId="aa">
    <w:name w:val="Body Text Indent"/>
    <w:basedOn w:val="a"/>
    <w:semiHidden/>
    <w:rsid w:val="00DF314D"/>
    <w:pPr>
      <w:ind w:firstLine="284"/>
      <w:jc w:val="both"/>
    </w:pPr>
    <w:rPr>
      <w:sz w:val="28"/>
    </w:rPr>
  </w:style>
  <w:style w:type="paragraph" w:customStyle="1" w:styleId="WW-20">
    <w:name w:val="WW-Основной текст с отступом 2"/>
    <w:basedOn w:val="a"/>
    <w:rsid w:val="00DF314D"/>
    <w:pPr>
      <w:ind w:left="851" w:hanging="567"/>
    </w:pPr>
    <w:rPr>
      <w:sz w:val="28"/>
    </w:rPr>
  </w:style>
  <w:style w:type="paragraph" w:customStyle="1" w:styleId="ab">
    <w:name w:val="Содержимое таблицы"/>
    <w:basedOn w:val="a6"/>
    <w:rsid w:val="00DF314D"/>
    <w:pPr>
      <w:suppressLineNumbers/>
    </w:pPr>
  </w:style>
  <w:style w:type="paragraph" w:customStyle="1" w:styleId="WW-4">
    <w:name w:val="WW-Содержимое таблицы"/>
    <w:basedOn w:val="a6"/>
    <w:rsid w:val="00DF314D"/>
    <w:pPr>
      <w:suppressLineNumbers/>
    </w:pPr>
  </w:style>
  <w:style w:type="paragraph" w:customStyle="1" w:styleId="WW-12">
    <w:name w:val="WW-Содержимое таблицы1"/>
    <w:basedOn w:val="a6"/>
    <w:rsid w:val="00DF314D"/>
    <w:pPr>
      <w:suppressLineNumbers/>
    </w:pPr>
  </w:style>
  <w:style w:type="paragraph" w:customStyle="1" w:styleId="ac">
    <w:name w:val="Заголовок таблицы"/>
    <w:basedOn w:val="ab"/>
    <w:rsid w:val="00DF314D"/>
    <w:pPr>
      <w:jc w:val="center"/>
    </w:pPr>
    <w:rPr>
      <w:b/>
      <w:bCs/>
      <w:i/>
      <w:iCs/>
    </w:rPr>
  </w:style>
  <w:style w:type="paragraph" w:customStyle="1" w:styleId="WW-5">
    <w:name w:val="WW-Заголовок таблицы"/>
    <w:basedOn w:val="WW-4"/>
    <w:rsid w:val="00DF314D"/>
    <w:pPr>
      <w:jc w:val="center"/>
    </w:pPr>
    <w:rPr>
      <w:b/>
      <w:bCs/>
      <w:i/>
      <w:iCs/>
    </w:rPr>
  </w:style>
  <w:style w:type="paragraph" w:customStyle="1" w:styleId="WW-13">
    <w:name w:val="WW-Заголовок таблицы1"/>
    <w:basedOn w:val="WW-12"/>
    <w:rsid w:val="00DF314D"/>
    <w:pPr>
      <w:jc w:val="center"/>
    </w:pPr>
    <w:rPr>
      <w:b/>
      <w:bCs/>
      <w:i/>
      <w:iCs/>
    </w:rPr>
  </w:style>
  <w:style w:type="paragraph" w:customStyle="1" w:styleId="31">
    <w:name w:val="Основной текст 31"/>
    <w:basedOn w:val="a"/>
    <w:rsid w:val="00DF314D"/>
    <w:pPr>
      <w:spacing w:after="120"/>
    </w:pPr>
    <w:rPr>
      <w:sz w:val="16"/>
      <w:szCs w:val="16"/>
    </w:rPr>
  </w:style>
  <w:style w:type="paragraph" w:customStyle="1" w:styleId="13">
    <w:name w:val="Цитата1"/>
    <w:basedOn w:val="a"/>
    <w:rsid w:val="00DF314D"/>
    <w:pPr>
      <w:widowControl/>
      <w:suppressAutoHyphens w:val="0"/>
      <w:ind w:left="567" w:right="-567" w:firstLine="284"/>
    </w:pPr>
    <w:rPr>
      <w:rFonts w:eastAsia="Times New Roman"/>
      <w:sz w:val="28"/>
    </w:rPr>
  </w:style>
  <w:style w:type="paragraph" w:customStyle="1" w:styleId="210">
    <w:name w:val="Основной текст с отступом 21"/>
    <w:basedOn w:val="a"/>
    <w:rsid w:val="00DF314D"/>
    <w:pPr>
      <w:ind w:firstLine="284"/>
    </w:pPr>
    <w:rPr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F111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F1112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Serega</cp:lastModifiedBy>
  <cp:revision>3</cp:revision>
  <cp:lastPrinted>2008-01-30T08:46:00Z</cp:lastPrinted>
  <dcterms:created xsi:type="dcterms:W3CDTF">2018-08-22T11:43:00Z</dcterms:created>
  <dcterms:modified xsi:type="dcterms:W3CDTF">2018-08-23T06:49:00Z</dcterms:modified>
</cp:coreProperties>
</file>